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6122" w14:textId="77777777" w:rsidR="00F01A2A" w:rsidRPr="00F01A2A" w:rsidRDefault="00F01A2A" w:rsidP="00F01A2A">
      <w:pPr>
        <w:rPr>
          <w:rFonts w:ascii="Nunito Sans" w:hAnsi="Nunito Sans"/>
          <w:sz w:val="32"/>
          <w:szCs w:val="32"/>
        </w:rPr>
      </w:pPr>
      <w:r w:rsidRPr="00F01A2A">
        <w:rPr>
          <w:rFonts w:ascii="Nunito Sans" w:hAnsi="Nunito Sans"/>
          <w:b/>
          <w:bCs/>
          <w:sz w:val="32"/>
          <w:szCs w:val="32"/>
        </w:rPr>
        <w:t>Forsoningens høytid</w:t>
      </w:r>
    </w:p>
    <w:p w14:paraId="4F98393B" w14:textId="77777777" w:rsidR="00F01A2A" w:rsidRPr="00F01A2A" w:rsidRDefault="00F01A2A" w:rsidP="00F01A2A">
      <w:pPr>
        <w:rPr>
          <w:rFonts w:ascii="Nunito Sans" w:hAnsi="Nunito Sans"/>
          <w:sz w:val="20"/>
          <w:szCs w:val="20"/>
        </w:rPr>
      </w:pPr>
      <w:r w:rsidRPr="00F01A2A">
        <w:rPr>
          <w:rFonts w:ascii="Nunito Sans" w:hAnsi="Nunito Sans"/>
          <w:sz w:val="20"/>
          <w:szCs w:val="20"/>
        </w:rPr>
        <w:t>Tekst: Lukas 2, 8–14</w:t>
      </w:r>
    </w:p>
    <w:p w14:paraId="1DD86B25" w14:textId="77777777" w:rsidR="00F01A2A" w:rsidRPr="00F01A2A" w:rsidRDefault="00F01A2A" w:rsidP="00F01A2A">
      <w:pPr>
        <w:rPr>
          <w:rFonts w:ascii="Nunito Sans" w:hAnsi="Nunito Sans"/>
          <w:sz w:val="20"/>
          <w:szCs w:val="20"/>
        </w:rPr>
      </w:pPr>
      <w:r w:rsidRPr="00F01A2A">
        <w:rPr>
          <w:rFonts w:ascii="Nunito Sans" w:hAnsi="Nunito Sans"/>
          <w:i/>
          <w:iCs/>
          <w:sz w:val="20"/>
          <w:szCs w:val="20"/>
        </w:rPr>
        <w:t>«Ære være Gud i det høyeste, og fred på jorden blant mennesker Gud har glede i.»</w:t>
      </w:r>
    </w:p>
    <w:p w14:paraId="129334B3" w14:textId="603F3C27" w:rsidR="00F01A2A" w:rsidRPr="00F01A2A" w:rsidRDefault="00F01A2A" w:rsidP="00F01A2A">
      <w:pPr>
        <w:rPr>
          <w:rFonts w:ascii="Nunito Sans" w:hAnsi="Nunito Sans"/>
          <w:sz w:val="20"/>
          <w:szCs w:val="20"/>
        </w:rPr>
      </w:pPr>
      <w:r w:rsidRPr="00F01A2A">
        <w:rPr>
          <w:rFonts w:ascii="Nunito Sans" w:hAnsi="Nunito Sans"/>
          <w:sz w:val="20"/>
          <w:szCs w:val="20"/>
        </w:rPr>
        <w:t xml:space="preserve">I juleevangeliet, </w:t>
      </w:r>
      <w:r w:rsidR="00824A80">
        <w:rPr>
          <w:rFonts w:ascii="Nunito Sans" w:hAnsi="Nunito Sans"/>
          <w:sz w:val="20"/>
          <w:szCs w:val="20"/>
        </w:rPr>
        <w:t>julens</w:t>
      </w:r>
      <w:r w:rsidRPr="00F01A2A">
        <w:rPr>
          <w:rFonts w:ascii="Nunito Sans" w:hAnsi="Nunito Sans"/>
          <w:sz w:val="20"/>
          <w:szCs w:val="20"/>
        </w:rPr>
        <w:t xml:space="preserve"> store fortelling, får vi være med hele veien. Vi blir kjent med alle aktørene og kjenner dem godt fra utallige tablåer; Josef og Maria, eselet, hyrder, engler, vise menn og Betlehemsstjernen. Hovedpersonen </w:t>
      </w:r>
      <w:r w:rsidR="00581B03">
        <w:rPr>
          <w:rFonts w:ascii="Nunito Sans" w:hAnsi="Nunito Sans"/>
          <w:sz w:val="20"/>
          <w:szCs w:val="20"/>
        </w:rPr>
        <w:t>skal fødes</w:t>
      </w:r>
      <w:r w:rsidRPr="00F01A2A">
        <w:rPr>
          <w:rFonts w:ascii="Nunito Sans" w:hAnsi="Nunito Sans"/>
          <w:sz w:val="20"/>
          <w:szCs w:val="20"/>
        </w:rPr>
        <w:t xml:space="preserve">. </w:t>
      </w:r>
      <w:r w:rsidR="00824A80">
        <w:rPr>
          <w:rFonts w:ascii="Nunito Sans" w:hAnsi="Nunito Sans"/>
          <w:sz w:val="20"/>
          <w:szCs w:val="20"/>
        </w:rPr>
        <w:t>En sårbar mor, et nyfødt barn</w:t>
      </w:r>
      <w:r w:rsidRPr="00F01A2A">
        <w:rPr>
          <w:rFonts w:ascii="Nunito Sans" w:hAnsi="Nunito Sans"/>
          <w:sz w:val="20"/>
          <w:szCs w:val="20"/>
        </w:rPr>
        <w:t xml:space="preserve">. </w:t>
      </w:r>
      <w:r w:rsidR="00581B03">
        <w:rPr>
          <w:rFonts w:ascii="Nunito Sans" w:hAnsi="Nunito Sans"/>
          <w:sz w:val="20"/>
          <w:szCs w:val="20"/>
        </w:rPr>
        <w:t>Avviste. Følelsesmessig er det lett t</w:t>
      </w:r>
      <w:r w:rsidRPr="00F01A2A">
        <w:rPr>
          <w:rFonts w:ascii="Nunito Sans" w:hAnsi="Nunito Sans"/>
          <w:sz w:val="20"/>
          <w:szCs w:val="20"/>
        </w:rPr>
        <w:t>ilgjengelig</w:t>
      </w:r>
      <w:r w:rsidR="00581B03">
        <w:rPr>
          <w:rFonts w:ascii="Nunito Sans" w:hAnsi="Nunito Sans"/>
          <w:sz w:val="20"/>
          <w:szCs w:val="20"/>
        </w:rPr>
        <w:t xml:space="preserve"> for</w:t>
      </w:r>
      <w:r w:rsidRPr="00F01A2A">
        <w:rPr>
          <w:rFonts w:ascii="Nunito Sans" w:hAnsi="Nunito Sans"/>
          <w:sz w:val="20"/>
          <w:szCs w:val="20"/>
        </w:rPr>
        <w:t xml:space="preserve"> oss.</w:t>
      </w:r>
      <w:r w:rsidR="00581B03">
        <w:rPr>
          <w:rFonts w:ascii="Nunito Sans" w:hAnsi="Nunito Sans"/>
          <w:sz w:val="20"/>
          <w:szCs w:val="20"/>
        </w:rPr>
        <w:t xml:space="preserve"> Det er så nært. Det er derfor vi så lett kan sette oss inni det.</w:t>
      </w:r>
    </w:p>
    <w:p w14:paraId="34596ABB" w14:textId="77777777" w:rsidR="00F01A2A" w:rsidRPr="00F01A2A" w:rsidRDefault="00F01A2A" w:rsidP="00F01A2A">
      <w:pPr>
        <w:rPr>
          <w:rFonts w:ascii="Nunito Sans" w:hAnsi="Nunito Sans"/>
          <w:sz w:val="20"/>
          <w:szCs w:val="20"/>
        </w:rPr>
      </w:pPr>
      <w:r w:rsidRPr="00F01A2A">
        <w:rPr>
          <w:rFonts w:ascii="Nunito Sans" w:hAnsi="Nunito Sans"/>
          <w:sz w:val="20"/>
          <w:szCs w:val="20"/>
        </w:rPr>
        <w:t>Det er her forsoningen begynner.</w:t>
      </w:r>
    </w:p>
    <w:p w14:paraId="65604825" w14:textId="39D416E8" w:rsidR="00F01A2A" w:rsidRPr="00F01A2A" w:rsidRDefault="00F01A2A" w:rsidP="00F01A2A">
      <w:pPr>
        <w:rPr>
          <w:rFonts w:ascii="Nunito Sans" w:hAnsi="Nunito Sans"/>
          <w:sz w:val="20"/>
          <w:szCs w:val="20"/>
        </w:rPr>
      </w:pPr>
      <w:r w:rsidRPr="00F01A2A">
        <w:rPr>
          <w:rFonts w:ascii="Nunito Sans" w:hAnsi="Nunito Sans"/>
          <w:sz w:val="20"/>
          <w:szCs w:val="20"/>
        </w:rPr>
        <w:t xml:space="preserve">Når Gud velger å møte oss på denne måten, på vårt nivå, er det forsonende. Han velger ikke å møte oss med pomp og prakt eller med makt, men med nærhet. Han møter oss ikke med </w:t>
      </w:r>
      <w:r w:rsidR="00581B03">
        <w:rPr>
          <w:rFonts w:ascii="Nunito Sans" w:hAnsi="Nunito Sans"/>
          <w:sz w:val="20"/>
          <w:szCs w:val="20"/>
        </w:rPr>
        <w:t xml:space="preserve">uoppnåelige </w:t>
      </w:r>
      <w:r w:rsidRPr="00F01A2A">
        <w:rPr>
          <w:rFonts w:ascii="Nunito Sans" w:hAnsi="Nunito Sans"/>
          <w:sz w:val="20"/>
          <w:szCs w:val="20"/>
        </w:rPr>
        <w:t>krav, men med nåde. Gjennom barnet i krybben deler han med oss en dyp hemmelighet: Gud stiger ned for å løfte oss opp. Han møter oss i vår virkelighet for å gjøre oss til en del av sin. Han kommer til oss på våre jordiske og forgjengelige premisser for at vi skal forsones.</w:t>
      </w:r>
    </w:p>
    <w:p w14:paraId="39BCA6D5" w14:textId="77777777" w:rsidR="00F01A2A" w:rsidRPr="00F01A2A" w:rsidRDefault="00F01A2A" w:rsidP="00F01A2A">
      <w:pPr>
        <w:rPr>
          <w:rFonts w:ascii="Nunito Sans" w:hAnsi="Nunito Sans"/>
          <w:sz w:val="20"/>
          <w:szCs w:val="20"/>
        </w:rPr>
      </w:pPr>
      <w:r w:rsidRPr="00F01A2A">
        <w:rPr>
          <w:rFonts w:ascii="Nunito Sans" w:hAnsi="Nunito Sans"/>
          <w:sz w:val="20"/>
          <w:szCs w:val="20"/>
        </w:rPr>
        <w:t>Forsoning handler om å gjenopprette det som er brutt. Legge vekk urett og løgn og fornye båndene for fremtiden – mellom Gud og mennesket og mellom mennesker. En forsoning mellom det vi er, og det vi er skapt til å være.</w:t>
      </w:r>
    </w:p>
    <w:p w14:paraId="155908BB" w14:textId="77777777" w:rsidR="00F01A2A" w:rsidRPr="00F01A2A" w:rsidRDefault="00F01A2A" w:rsidP="00F01A2A">
      <w:pPr>
        <w:rPr>
          <w:rFonts w:ascii="Nunito Sans" w:hAnsi="Nunito Sans"/>
          <w:sz w:val="20"/>
          <w:szCs w:val="20"/>
        </w:rPr>
      </w:pPr>
      <w:r w:rsidRPr="00F01A2A">
        <w:rPr>
          <w:rFonts w:ascii="Nunito Sans" w:hAnsi="Nunito Sans"/>
          <w:sz w:val="20"/>
          <w:szCs w:val="20"/>
        </w:rPr>
        <w:t>Det begynner med et barn – et barn som bærer himmelens fred i og med seg.</w:t>
      </w:r>
    </w:p>
    <w:p w14:paraId="13B0AF20" w14:textId="77777777" w:rsidR="00F01A2A" w:rsidRPr="00F01A2A" w:rsidRDefault="00F01A2A" w:rsidP="00F01A2A">
      <w:pPr>
        <w:rPr>
          <w:rFonts w:ascii="Nunito Sans" w:hAnsi="Nunito Sans"/>
          <w:sz w:val="20"/>
          <w:szCs w:val="20"/>
        </w:rPr>
      </w:pPr>
      <w:r w:rsidRPr="00F01A2A">
        <w:rPr>
          <w:rFonts w:ascii="Nunito Sans" w:hAnsi="Nunito Sans"/>
          <w:sz w:val="20"/>
          <w:szCs w:val="20"/>
        </w:rPr>
        <w:t>Den himmelske hærskaren synger om fred. Ikke en overfladisk fred med tomme løfter og politisk spill, ikke en fred som går på bekostning av de som fra før av sitter med de dårligste kortene, men en fred som går til hjertet. En fred som kommer av at Gud har tatt det første steget. Han har kommet oss i møte. Og i det møtet ligger muligheten for forsoning – for nytt håp, nytt fellesskap og nytt liv.</w:t>
      </w:r>
    </w:p>
    <w:p w14:paraId="7C3B1325" w14:textId="77777777" w:rsidR="00F01A2A" w:rsidRPr="00F01A2A" w:rsidRDefault="00F01A2A" w:rsidP="00F01A2A">
      <w:pPr>
        <w:rPr>
          <w:rFonts w:ascii="Nunito Sans" w:hAnsi="Nunito Sans"/>
          <w:sz w:val="20"/>
          <w:szCs w:val="20"/>
        </w:rPr>
      </w:pPr>
      <w:r w:rsidRPr="00F01A2A">
        <w:rPr>
          <w:rFonts w:ascii="Nunito Sans" w:hAnsi="Nunito Sans"/>
          <w:sz w:val="20"/>
          <w:szCs w:val="20"/>
        </w:rPr>
        <w:t>I juleevangeliet blir vi minnet på at Gud ikke venter til vi er perfekte før han kommer. Han kommer midt i vår ufullkommenhet, midt i vårt kaos og uro, midt i våre skuffelser og brutte ambisjoner – og han kommer med fred.</w:t>
      </w:r>
    </w:p>
    <w:p w14:paraId="015A7F50"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Ta derfor imot barnet i krybben – ikke bare som en hyggelig gammel fortelling og en juletradisjon, men som en ny begynnelse. Om Gud kan se det gode i oss når vi ikke fortjener det, hvordan kan vi unnlate å vise den samme nåde til de vi møter?</w:t>
      </w:r>
    </w:p>
    <w:p w14:paraId="07D2BFC3" w14:textId="77777777" w:rsidR="00F01A2A" w:rsidRPr="00F01A2A" w:rsidRDefault="00F01A2A" w:rsidP="00F01A2A">
      <w:pPr>
        <w:rPr>
          <w:rFonts w:ascii="Nunito Sans" w:hAnsi="Nunito Sans"/>
          <w:b/>
          <w:bCs/>
          <w:sz w:val="20"/>
          <w:szCs w:val="20"/>
        </w:rPr>
      </w:pPr>
      <w:r w:rsidRPr="00F01A2A">
        <w:rPr>
          <w:rFonts w:ascii="Nunito Sans" w:hAnsi="Nunito Sans"/>
          <w:b/>
          <w:bCs/>
          <w:sz w:val="20"/>
          <w:szCs w:val="20"/>
        </w:rPr>
        <w:t>La denne forsoningens høytid vise oss en ny vei. En vei der Gud og menneske kan gå sammen. En vei der alle mennesker kan gå sammen. En vei der forsoning er mulig. En vei der fred er mulig. En vei til håp.</w:t>
      </w:r>
    </w:p>
    <w:p w14:paraId="3B1348F3" w14:textId="77777777" w:rsidR="00F01A2A" w:rsidRPr="00F01A2A" w:rsidRDefault="00F01A2A" w:rsidP="00F01A2A">
      <w:pPr>
        <w:rPr>
          <w:rFonts w:ascii="Nunito Sans" w:hAnsi="Nunito Sans"/>
          <w:sz w:val="20"/>
          <w:szCs w:val="20"/>
        </w:rPr>
      </w:pPr>
      <w:r w:rsidRPr="00F01A2A">
        <w:rPr>
          <w:rFonts w:ascii="Nunito Sans" w:hAnsi="Nunito Sans"/>
          <w:sz w:val="20"/>
          <w:szCs w:val="20"/>
        </w:rPr>
        <w:t> </w:t>
      </w:r>
    </w:p>
    <w:p w14:paraId="6DE25E97" w14:textId="77777777" w:rsidR="00F01A2A" w:rsidRPr="00F01A2A" w:rsidRDefault="00F01A2A" w:rsidP="00F01A2A">
      <w:pPr>
        <w:rPr>
          <w:rFonts w:ascii="Nunito Sans" w:hAnsi="Nunito Sans"/>
          <w:sz w:val="20"/>
          <w:szCs w:val="20"/>
        </w:rPr>
      </w:pPr>
      <w:r w:rsidRPr="00F01A2A">
        <w:rPr>
          <w:rFonts w:ascii="Nunito Sans" w:hAnsi="Nunito Sans"/>
          <w:i/>
          <w:iCs/>
          <w:sz w:val="20"/>
          <w:szCs w:val="20"/>
        </w:rPr>
        <w:t xml:space="preserve">Den mørke stall skal være mitt hjertes frydeslott, der kan jeg daglig lære å glemme verdens spott. Der kan med takk jeg finne hvori min ros består, når Jesu krybbes minne meg rett til hjerte går. </w:t>
      </w:r>
    </w:p>
    <w:p w14:paraId="2053B3F4" w14:textId="77777777" w:rsidR="00F01A2A" w:rsidRPr="00F01A2A" w:rsidRDefault="00F01A2A" w:rsidP="00F01A2A">
      <w:pPr>
        <w:rPr>
          <w:rFonts w:ascii="Nunito Sans" w:hAnsi="Nunito Sans"/>
          <w:sz w:val="20"/>
          <w:szCs w:val="20"/>
        </w:rPr>
      </w:pPr>
      <w:r w:rsidRPr="00F01A2A">
        <w:rPr>
          <w:rFonts w:ascii="Nunito Sans" w:hAnsi="Nunito Sans"/>
          <w:sz w:val="20"/>
          <w:szCs w:val="20"/>
        </w:rPr>
        <w:lastRenderedPageBreak/>
        <w:t>«Mitt hjerte alltid vanker»</w:t>
      </w:r>
    </w:p>
    <w:p w14:paraId="462B5D19" w14:textId="77777777" w:rsidR="00F01A2A" w:rsidRPr="00F01A2A" w:rsidRDefault="00F01A2A" w:rsidP="00F01A2A">
      <w:pPr>
        <w:rPr>
          <w:rFonts w:ascii="Nunito Sans" w:hAnsi="Nunito Sans"/>
          <w:sz w:val="20"/>
          <w:szCs w:val="20"/>
        </w:rPr>
      </w:pPr>
      <w:r w:rsidRPr="00F01A2A">
        <w:rPr>
          <w:rFonts w:ascii="Nunito Sans" w:hAnsi="Nunito Sans"/>
          <w:sz w:val="20"/>
          <w:szCs w:val="20"/>
        </w:rPr>
        <w:t xml:space="preserve">Tekst: H A </w:t>
      </w:r>
      <w:proofErr w:type="spellStart"/>
      <w:r w:rsidRPr="00F01A2A">
        <w:rPr>
          <w:rFonts w:ascii="Nunito Sans" w:hAnsi="Nunito Sans"/>
          <w:sz w:val="20"/>
          <w:szCs w:val="20"/>
        </w:rPr>
        <w:t>Brorson</w:t>
      </w:r>
      <w:proofErr w:type="spellEnd"/>
    </w:p>
    <w:p w14:paraId="089F7089" w14:textId="77777777" w:rsidR="00F01A2A" w:rsidRPr="00F01A2A" w:rsidRDefault="00F01A2A" w:rsidP="00F01A2A">
      <w:pPr>
        <w:rPr>
          <w:rFonts w:ascii="Nunito Sans" w:hAnsi="Nunito Sans"/>
          <w:sz w:val="20"/>
          <w:szCs w:val="20"/>
        </w:rPr>
      </w:pPr>
      <w:r w:rsidRPr="00F01A2A">
        <w:rPr>
          <w:rFonts w:ascii="Nunito Sans" w:hAnsi="Nunito Sans"/>
          <w:i/>
          <w:iCs/>
          <w:sz w:val="20"/>
          <w:szCs w:val="20"/>
        </w:rPr>
        <w:t> </w:t>
      </w:r>
    </w:p>
    <w:p w14:paraId="67ACF330" w14:textId="77777777" w:rsidR="00F01A2A" w:rsidRPr="00F01A2A" w:rsidRDefault="00F01A2A" w:rsidP="00F01A2A">
      <w:pPr>
        <w:rPr>
          <w:rFonts w:ascii="Nunito Sans" w:hAnsi="Nunito Sans"/>
          <w:sz w:val="20"/>
          <w:szCs w:val="20"/>
        </w:rPr>
      </w:pPr>
      <w:r w:rsidRPr="00F01A2A">
        <w:rPr>
          <w:rFonts w:ascii="Nunito Sans" w:hAnsi="Nunito Sans"/>
          <w:i/>
          <w:iCs/>
          <w:sz w:val="20"/>
          <w:szCs w:val="20"/>
        </w:rPr>
        <w:t xml:space="preserve">Na, </w:t>
      </w:r>
      <w:proofErr w:type="spellStart"/>
      <w:r w:rsidRPr="00F01A2A">
        <w:rPr>
          <w:rFonts w:ascii="Nunito Sans" w:hAnsi="Nunito Sans"/>
          <w:i/>
          <w:iCs/>
          <w:sz w:val="20"/>
          <w:szCs w:val="20"/>
        </w:rPr>
        <w:t>sjievnnjis</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stállan</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mánásj</w:t>
      </w:r>
      <w:proofErr w:type="spellEnd"/>
      <w:r w:rsidRPr="00F01A2A">
        <w:rPr>
          <w:rFonts w:ascii="Nunito Sans" w:hAnsi="Nunito Sans"/>
          <w:i/>
          <w:iCs/>
          <w:sz w:val="20"/>
          <w:szCs w:val="20"/>
        </w:rPr>
        <w:t xml:space="preserve"> dal </w:t>
      </w:r>
      <w:proofErr w:type="spellStart"/>
      <w:r w:rsidRPr="00F01A2A">
        <w:rPr>
          <w:rFonts w:ascii="Nunito Sans" w:hAnsi="Nunito Sans"/>
          <w:i/>
          <w:iCs/>
          <w:sz w:val="20"/>
          <w:szCs w:val="20"/>
        </w:rPr>
        <w:t>tjierut</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krupputjin</w:t>
      </w:r>
      <w:proofErr w:type="spellEnd"/>
      <w:r w:rsidRPr="00F01A2A">
        <w:rPr>
          <w:rFonts w:ascii="Nunito Sans" w:hAnsi="Nunito Sans"/>
          <w:i/>
          <w:iCs/>
          <w:sz w:val="20"/>
          <w:szCs w:val="20"/>
        </w:rPr>
        <w:t xml:space="preserve">, ja </w:t>
      </w:r>
      <w:proofErr w:type="spellStart"/>
      <w:r w:rsidRPr="00F01A2A">
        <w:rPr>
          <w:rFonts w:ascii="Nunito Sans" w:hAnsi="Nunito Sans"/>
          <w:i/>
          <w:iCs/>
          <w:sz w:val="20"/>
          <w:szCs w:val="20"/>
        </w:rPr>
        <w:t>gájkka</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baháv</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gierdasj</w:t>
      </w:r>
      <w:proofErr w:type="spellEnd"/>
      <w:r w:rsidRPr="00F01A2A">
        <w:rPr>
          <w:rFonts w:ascii="Nunito Sans" w:hAnsi="Nunito Sans"/>
          <w:i/>
          <w:iCs/>
          <w:sz w:val="20"/>
          <w:szCs w:val="20"/>
        </w:rPr>
        <w:t xml:space="preserve"> de </w:t>
      </w:r>
      <w:proofErr w:type="spellStart"/>
      <w:r w:rsidRPr="00F01A2A">
        <w:rPr>
          <w:rFonts w:ascii="Nunito Sans" w:hAnsi="Nunito Sans"/>
          <w:i/>
          <w:iCs/>
          <w:sz w:val="20"/>
          <w:szCs w:val="20"/>
        </w:rPr>
        <w:t>dáppe</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væráldin</w:t>
      </w:r>
      <w:proofErr w:type="spellEnd"/>
      <w:r w:rsidRPr="00F01A2A">
        <w:rPr>
          <w:rFonts w:ascii="Nunito Sans" w:hAnsi="Nunito Sans"/>
          <w:i/>
          <w:iCs/>
          <w:sz w:val="20"/>
          <w:szCs w:val="20"/>
        </w:rPr>
        <w:t xml:space="preserve">. De </w:t>
      </w:r>
      <w:proofErr w:type="spellStart"/>
      <w:r w:rsidRPr="00F01A2A">
        <w:rPr>
          <w:rFonts w:ascii="Nunito Sans" w:hAnsi="Nunito Sans"/>
          <w:i/>
          <w:iCs/>
          <w:sz w:val="20"/>
          <w:szCs w:val="20"/>
        </w:rPr>
        <w:t>tjielggiduvvá</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vájmmuj</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muv</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ávvo</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gånnå</w:t>
      </w:r>
      <w:proofErr w:type="spellEnd"/>
      <w:r w:rsidRPr="00F01A2A">
        <w:rPr>
          <w:rFonts w:ascii="Nunito Sans" w:hAnsi="Nunito Sans"/>
          <w:i/>
          <w:iCs/>
          <w:sz w:val="20"/>
          <w:szCs w:val="20"/>
        </w:rPr>
        <w:t xml:space="preserve"> le. Ja </w:t>
      </w:r>
      <w:proofErr w:type="spellStart"/>
      <w:r w:rsidRPr="00F01A2A">
        <w:rPr>
          <w:rFonts w:ascii="Nunito Sans" w:hAnsi="Nunito Sans"/>
          <w:i/>
          <w:iCs/>
          <w:sz w:val="20"/>
          <w:szCs w:val="20"/>
        </w:rPr>
        <w:t>dalloj</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badján</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mujttuj</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muv</w:t>
      </w:r>
      <w:proofErr w:type="spellEnd"/>
      <w:r w:rsidRPr="00F01A2A">
        <w:rPr>
          <w:rFonts w:ascii="Nunito Sans" w:hAnsi="Nunito Sans"/>
          <w:i/>
          <w:iCs/>
          <w:sz w:val="20"/>
          <w:szCs w:val="20"/>
        </w:rPr>
        <w:t xml:space="preserve"> </w:t>
      </w:r>
      <w:proofErr w:type="spellStart"/>
      <w:r w:rsidRPr="00F01A2A">
        <w:rPr>
          <w:rFonts w:ascii="Nunito Sans" w:hAnsi="Nunito Sans"/>
          <w:i/>
          <w:iCs/>
          <w:sz w:val="20"/>
          <w:szCs w:val="20"/>
        </w:rPr>
        <w:t>gieres</w:t>
      </w:r>
      <w:proofErr w:type="spellEnd"/>
      <w:r w:rsidRPr="00F01A2A">
        <w:rPr>
          <w:rFonts w:ascii="Nunito Sans" w:hAnsi="Nunito Sans"/>
          <w:i/>
          <w:iCs/>
          <w:sz w:val="20"/>
          <w:szCs w:val="20"/>
        </w:rPr>
        <w:t xml:space="preserve"> danna le. </w:t>
      </w:r>
    </w:p>
    <w:p w14:paraId="70FA53D9" w14:textId="77777777" w:rsidR="00F01A2A" w:rsidRPr="00F01A2A" w:rsidRDefault="00F01A2A" w:rsidP="00F01A2A">
      <w:pPr>
        <w:rPr>
          <w:rFonts w:ascii="Nunito Sans" w:hAnsi="Nunito Sans"/>
          <w:sz w:val="20"/>
          <w:szCs w:val="20"/>
        </w:rPr>
      </w:pPr>
      <w:r w:rsidRPr="00F01A2A">
        <w:rPr>
          <w:rFonts w:ascii="Nunito Sans" w:hAnsi="Nunito Sans"/>
          <w:sz w:val="20"/>
          <w:szCs w:val="20"/>
        </w:rPr>
        <w:t>«</w:t>
      </w:r>
      <w:proofErr w:type="spellStart"/>
      <w:r w:rsidRPr="00F01A2A">
        <w:rPr>
          <w:rFonts w:ascii="Nunito Sans" w:hAnsi="Nunito Sans"/>
          <w:sz w:val="20"/>
          <w:szCs w:val="20"/>
        </w:rPr>
        <w:t>Muv</w:t>
      </w:r>
      <w:proofErr w:type="spellEnd"/>
      <w:r w:rsidRPr="00F01A2A">
        <w:rPr>
          <w:rFonts w:ascii="Nunito Sans" w:hAnsi="Nunito Sans"/>
          <w:sz w:val="20"/>
          <w:szCs w:val="20"/>
        </w:rPr>
        <w:t xml:space="preserve"> </w:t>
      </w:r>
      <w:proofErr w:type="spellStart"/>
      <w:r w:rsidRPr="00F01A2A">
        <w:rPr>
          <w:rFonts w:ascii="Nunito Sans" w:hAnsi="Nunito Sans"/>
          <w:sz w:val="20"/>
          <w:szCs w:val="20"/>
        </w:rPr>
        <w:t>vájmmo</w:t>
      </w:r>
      <w:proofErr w:type="spellEnd"/>
      <w:r w:rsidRPr="00F01A2A">
        <w:rPr>
          <w:rFonts w:ascii="Nunito Sans" w:hAnsi="Nunito Sans"/>
          <w:sz w:val="20"/>
          <w:szCs w:val="20"/>
        </w:rPr>
        <w:t xml:space="preserve"> </w:t>
      </w:r>
      <w:proofErr w:type="spellStart"/>
      <w:r w:rsidRPr="00F01A2A">
        <w:rPr>
          <w:rFonts w:ascii="Nunito Sans" w:hAnsi="Nunito Sans"/>
          <w:sz w:val="20"/>
          <w:szCs w:val="20"/>
        </w:rPr>
        <w:t>álu</w:t>
      </w:r>
      <w:proofErr w:type="spellEnd"/>
      <w:r w:rsidRPr="00F01A2A">
        <w:rPr>
          <w:rFonts w:ascii="Nunito Sans" w:hAnsi="Nunito Sans"/>
          <w:sz w:val="20"/>
          <w:szCs w:val="20"/>
        </w:rPr>
        <w:t xml:space="preserve"> </w:t>
      </w:r>
      <w:proofErr w:type="spellStart"/>
      <w:r w:rsidRPr="00F01A2A">
        <w:rPr>
          <w:rFonts w:ascii="Nunito Sans" w:hAnsi="Nunito Sans"/>
          <w:sz w:val="20"/>
          <w:szCs w:val="20"/>
        </w:rPr>
        <w:t>uhtjat</w:t>
      </w:r>
      <w:proofErr w:type="spellEnd"/>
      <w:r w:rsidRPr="00F01A2A">
        <w:rPr>
          <w:rFonts w:ascii="Nunito Sans" w:hAnsi="Nunito Sans"/>
          <w:sz w:val="20"/>
          <w:szCs w:val="20"/>
        </w:rPr>
        <w:t>»</w:t>
      </w:r>
    </w:p>
    <w:p w14:paraId="4E6F9CC0" w14:textId="77777777" w:rsidR="00F01A2A" w:rsidRPr="00F01A2A" w:rsidRDefault="00F01A2A" w:rsidP="00F01A2A">
      <w:pPr>
        <w:rPr>
          <w:rFonts w:ascii="Nunito Sans" w:hAnsi="Nunito Sans"/>
          <w:sz w:val="20"/>
          <w:szCs w:val="20"/>
        </w:rPr>
      </w:pPr>
      <w:proofErr w:type="spellStart"/>
      <w:r w:rsidRPr="00F01A2A">
        <w:rPr>
          <w:rFonts w:ascii="Nunito Sans" w:hAnsi="Nunito Sans"/>
          <w:sz w:val="20"/>
          <w:szCs w:val="20"/>
        </w:rPr>
        <w:t>Tæksta</w:t>
      </w:r>
      <w:proofErr w:type="spellEnd"/>
      <w:r w:rsidRPr="00F01A2A">
        <w:rPr>
          <w:rFonts w:ascii="Nunito Sans" w:hAnsi="Nunito Sans"/>
          <w:sz w:val="20"/>
          <w:szCs w:val="20"/>
        </w:rPr>
        <w:t xml:space="preserve">: H A </w:t>
      </w:r>
      <w:proofErr w:type="spellStart"/>
      <w:r w:rsidRPr="00F01A2A">
        <w:rPr>
          <w:rFonts w:ascii="Nunito Sans" w:hAnsi="Nunito Sans"/>
          <w:sz w:val="20"/>
          <w:szCs w:val="20"/>
        </w:rPr>
        <w:t>Brorson</w:t>
      </w:r>
      <w:proofErr w:type="spellEnd"/>
    </w:p>
    <w:p w14:paraId="2ADD4167"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 </w:t>
      </w:r>
    </w:p>
    <w:p w14:paraId="0522C31F"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Med ønske om lys og håp i mørketida, og en velsignet jul!</w:t>
      </w:r>
    </w:p>
    <w:p w14:paraId="21A4204E"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 xml:space="preserve">Svein Valle, biskop i Sør-Hålogaland </w:t>
      </w:r>
    </w:p>
    <w:p w14:paraId="307811F9"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 </w:t>
      </w:r>
    </w:p>
    <w:p w14:paraId="09565BCC" w14:textId="77777777" w:rsidR="00F01A2A" w:rsidRPr="00F01A2A" w:rsidRDefault="00F01A2A" w:rsidP="00F01A2A">
      <w:pPr>
        <w:rPr>
          <w:rFonts w:ascii="Nunito Sans" w:hAnsi="Nunito Sans"/>
          <w:sz w:val="20"/>
          <w:szCs w:val="20"/>
        </w:rPr>
      </w:pPr>
      <w:r w:rsidRPr="00F01A2A">
        <w:rPr>
          <w:rFonts w:ascii="Nunito Sans" w:hAnsi="Nunito Sans"/>
          <w:b/>
          <w:bCs/>
          <w:sz w:val="20"/>
          <w:szCs w:val="20"/>
        </w:rPr>
        <w:t> </w:t>
      </w:r>
    </w:p>
    <w:p w14:paraId="510C4885" w14:textId="77777777" w:rsidR="00F01A2A" w:rsidRPr="00F01A2A" w:rsidRDefault="00F01A2A" w:rsidP="00F01A2A">
      <w:pPr>
        <w:rPr>
          <w:rFonts w:ascii="Nunito Sans" w:hAnsi="Nunito Sans"/>
          <w:sz w:val="20"/>
          <w:szCs w:val="20"/>
        </w:rPr>
      </w:pPr>
      <w:r w:rsidRPr="00F01A2A">
        <w:rPr>
          <w:rFonts w:ascii="Nunito Sans" w:hAnsi="Nunito Sans"/>
          <w:sz w:val="20"/>
          <w:szCs w:val="20"/>
        </w:rPr>
        <w:t> </w:t>
      </w:r>
    </w:p>
    <w:p w14:paraId="5F4704FC" w14:textId="77777777" w:rsidR="00F01A2A" w:rsidRPr="00F01A2A" w:rsidRDefault="00F01A2A" w:rsidP="00F01A2A">
      <w:pPr>
        <w:rPr>
          <w:rFonts w:ascii="Nunito Sans" w:hAnsi="Nunito Sans"/>
          <w:sz w:val="20"/>
          <w:szCs w:val="20"/>
        </w:rPr>
      </w:pPr>
      <w:r w:rsidRPr="00F01A2A">
        <w:rPr>
          <w:rFonts w:ascii="Nunito Sans" w:hAnsi="Nunito Sans"/>
          <w:sz w:val="20"/>
          <w:szCs w:val="20"/>
        </w:rPr>
        <w:t> </w:t>
      </w:r>
    </w:p>
    <w:p w14:paraId="3610A42D" w14:textId="77777777" w:rsidR="00EB3F65" w:rsidRPr="00F01A2A" w:rsidRDefault="00EB3F65" w:rsidP="00F01A2A">
      <w:pPr>
        <w:rPr>
          <w:rFonts w:ascii="Nunito Sans" w:hAnsi="Nunito Sans"/>
          <w:sz w:val="20"/>
          <w:szCs w:val="20"/>
        </w:rPr>
      </w:pPr>
    </w:p>
    <w:sectPr w:rsidR="00EB3F65" w:rsidRPr="00F01A2A" w:rsidSect="00F01A2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Sans">
    <w:panose1 w:val="00000000000000000000"/>
    <w:charset w:val="4D"/>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65"/>
    <w:rsid w:val="0002190C"/>
    <w:rsid w:val="000375EB"/>
    <w:rsid w:val="000C2352"/>
    <w:rsid w:val="000C75BE"/>
    <w:rsid w:val="000F5894"/>
    <w:rsid w:val="00254586"/>
    <w:rsid w:val="002B6730"/>
    <w:rsid w:val="002D65B5"/>
    <w:rsid w:val="003D7AD7"/>
    <w:rsid w:val="00435681"/>
    <w:rsid w:val="00440F72"/>
    <w:rsid w:val="004457E6"/>
    <w:rsid w:val="00556F4A"/>
    <w:rsid w:val="00561302"/>
    <w:rsid w:val="00581B03"/>
    <w:rsid w:val="006162CE"/>
    <w:rsid w:val="006A4472"/>
    <w:rsid w:val="006C4C39"/>
    <w:rsid w:val="00740719"/>
    <w:rsid w:val="007A7B0C"/>
    <w:rsid w:val="007E34EC"/>
    <w:rsid w:val="00824A80"/>
    <w:rsid w:val="008732A5"/>
    <w:rsid w:val="0095468E"/>
    <w:rsid w:val="009F61D6"/>
    <w:rsid w:val="00AF31E1"/>
    <w:rsid w:val="00B90CD1"/>
    <w:rsid w:val="00BD4623"/>
    <w:rsid w:val="00DC534D"/>
    <w:rsid w:val="00E16069"/>
    <w:rsid w:val="00E51154"/>
    <w:rsid w:val="00E67CAB"/>
    <w:rsid w:val="00E723A3"/>
    <w:rsid w:val="00EB28C8"/>
    <w:rsid w:val="00EB3F65"/>
    <w:rsid w:val="00EB7BE0"/>
    <w:rsid w:val="00ED0B14"/>
    <w:rsid w:val="00F01A2A"/>
    <w:rsid w:val="00F23966"/>
    <w:rsid w:val="00F35EE8"/>
    <w:rsid w:val="00F82291"/>
    <w:rsid w:val="00F9144F"/>
    <w:rsid w:val="00F914E6"/>
    <w:rsid w:val="00FF5D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4FA8"/>
  <w15:chartTrackingRefBased/>
  <w15:docId w15:val="{7B718F7F-F458-44CA-A600-6BD0F736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3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3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3F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3F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3F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3F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F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F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F6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B3F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B3F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B3F6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B3F6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B3F6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B3F6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B3F6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B3F6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B3F65"/>
    <w:rPr>
      <w:rFonts w:eastAsiaTheme="majorEastAsia" w:cstheme="majorBidi"/>
      <w:color w:val="272727" w:themeColor="text1" w:themeTint="D8"/>
    </w:rPr>
  </w:style>
  <w:style w:type="paragraph" w:styleId="Tittel">
    <w:name w:val="Title"/>
    <w:basedOn w:val="Normal"/>
    <w:next w:val="Normal"/>
    <w:link w:val="TittelTegn"/>
    <w:uiPriority w:val="10"/>
    <w:qFormat/>
    <w:rsid w:val="00EB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B3F6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B3F6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B3F6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B3F6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B3F65"/>
    <w:rPr>
      <w:i/>
      <w:iCs/>
      <w:color w:val="404040" w:themeColor="text1" w:themeTint="BF"/>
    </w:rPr>
  </w:style>
  <w:style w:type="paragraph" w:styleId="Listeavsnitt">
    <w:name w:val="List Paragraph"/>
    <w:basedOn w:val="Normal"/>
    <w:uiPriority w:val="34"/>
    <w:qFormat/>
    <w:rsid w:val="00EB3F65"/>
    <w:pPr>
      <w:ind w:left="720"/>
      <w:contextualSpacing/>
    </w:pPr>
  </w:style>
  <w:style w:type="character" w:styleId="Sterkutheving">
    <w:name w:val="Intense Emphasis"/>
    <w:basedOn w:val="Standardskriftforavsnitt"/>
    <w:uiPriority w:val="21"/>
    <w:qFormat/>
    <w:rsid w:val="00EB3F65"/>
    <w:rPr>
      <w:i/>
      <w:iCs/>
      <w:color w:val="0F4761" w:themeColor="accent1" w:themeShade="BF"/>
    </w:rPr>
  </w:style>
  <w:style w:type="paragraph" w:styleId="Sterktsitat">
    <w:name w:val="Intense Quote"/>
    <w:basedOn w:val="Normal"/>
    <w:next w:val="Normal"/>
    <w:link w:val="SterktsitatTegn"/>
    <w:uiPriority w:val="30"/>
    <w:qFormat/>
    <w:rsid w:val="00EB3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B3F65"/>
    <w:rPr>
      <w:i/>
      <w:iCs/>
      <w:color w:val="0F4761" w:themeColor="accent1" w:themeShade="BF"/>
    </w:rPr>
  </w:style>
  <w:style w:type="character" w:styleId="Sterkreferanse">
    <w:name w:val="Intense Reference"/>
    <w:basedOn w:val="Standardskriftforavsnitt"/>
    <w:uiPriority w:val="32"/>
    <w:qFormat/>
    <w:rsid w:val="00EB3F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5740">
      <w:bodyDiv w:val="1"/>
      <w:marLeft w:val="0"/>
      <w:marRight w:val="0"/>
      <w:marTop w:val="0"/>
      <w:marBottom w:val="0"/>
      <w:divBdr>
        <w:top w:val="none" w:sz="0" w:space="0" w:color="auto"/>
        <w:left w:val="none" w:sz="0" w:space="0" w:color="auto"/>
        <w:bottom w:val="none" w:sz="0" w:space="0" w:color="auto"/>
        <w:right w:val="none" w:sz="0" w:space="0" w:color="auto"/>
      </w:divBdr>
      <w:divsChild>
        <w:div w:id="190560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004035">
      <w:bodyDiv w:val="1"/>
      <w:marLeft w:val="0"/>
      <w:marRight w:val="0"/>
      <w:marTop w:val="0"/>
      <w:marBottom w:val="0"/>
      <w:divBdr>
        <w:top w:val="none" w:sz="0" w:space="0" w:color="auto"/>
        <w:left w:val="none" w:sz="0" w:space="0" w:color="auto"/>
        <w:bottom w:val="none" w:sz="0" w:space="0" w:color="auto"/>
        <w:right w:val="none" w:sz="0" w:space="0" w:color="auto"/>
      </w:divBdr>
      <w:divsChild>
        <w:div w:id="50312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126224">
      <w:bodyDiv w:val="1"/>
      <w:marLeft w:val="0"/>
      <w:marRight w:val="0"/>
      <w:marTop w:val="0"/>
      <w:marBottom w:val="0"/>
      <w:divBdr>
        <w:top w:val="none" w:sz="0" w:space="0" w:color="auto"/>
        <w:left w:val="none" w:sz="0" w:space="0" w:color="auto"/>
        <w:bottom w:val="none" w:sz="0" w:space="0" w:color="auto"/>
        <w:right w:val="none" w:sz="0" w:space="0" w:color="auto"/>
      </w:divBdr>
      <w:divsChild>
        <w:div w:id="36552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557363">
      <w:bodyDiv w:val="1"/>
      <w:marLeft w:val="0"/>
      <w:marRight w:val="0"/>
      <w:marTop w:val="0"/>
      <w:marBottom w:val="0"/>
      <w:divBdr>
        <w:top w:val="none" w:sz="0" w:space="0" w:color="auto"/>
        <w:left w:val="none" w:sz="0" w:space="0" w:color="auto"/>
        <w:bottom w:val="none" w:sz="0" w:space="0" w:color="auto"/>
        <w:right w:val="none" w:sz="0" w:space="0" w:color="auto"/>
      </w:divBdr>
      <w:divsChild>
        <w:div w:id="61243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470</Words>
  <Characters>2494</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Valle</dc:creator>
  <cp:keywords/>
  <dc:description/>
  <cp:lastModifiedBy>Beate Tverbak</cp:lastModifiedBy>
  <cp:revision>5</cp:revision>
  <dcterms:created xsi:type="dcterms:W3CDTF">2025-10-30T12:22:00Z</dcterms:created>
  <dcterms:modified xsi:type="dcterms:W3CDTF">2025-11-02T18:47:00Z</dcterms:modified>
</cp:coreProperties>
</file>