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92" w:rsidRDefault="00734E63" w:rsidP="00734E63">
      <w:pPr>
        <w:pStyle w:val="Tittel"/>
      </w:pPr>
      <w:r>
        <w:t>T</w:t>
      </w:r>
      <w:r w:rsidR="005B49DD">
        <w:t>årnagent del II</w:t>
      </w:r>
      <w:bookmarkStart w:id="0" w:name="_GoBack"/>
      <w:bookmarkEnd w:id="0"/>
    </w:p>
    <w:p w:rsidR="005A1886" w:rsidRPr="005A1886" w:rsidRDefault="005A1886" w:rsidP="005A1886">
      <w:pPr>
        <w:rPr>
          <w:rStyle w:val="Svakutheving"/>
        </w:rPr>
      </w:pPr>
      <w:r w:rsidRPr="005A1886">
        <w:rPr>
          <w:rStyle w:val="Svakutheving"/>
        </w:rPr>
        <w:t>Fra Åfjord menighet</w:t>
      </w:r>
    </w:p>
    <w:p w:rsidR="005B49DD" w:rsidRDefault="00734E63" w:rsidP="00734E63">
      <w:pPr>
        <w:pStyle w:val="Undertittel"/>
      </w:pPr>
      <w:r>
        <w:t xml:space="preserve">Tårnagent del 2 er en kveld eller ettermiddag et år etter de var tårnagenter der man får tid til å gå enda mere i dybden, og prøver å huske hva de gjorde i fjor. </w:t>
      </w:r>
    </w:p>
    <w:p w:rsidR="00734E63" w:rsidRPr="00734E63" w:rsidRDefault="00734E63" w:rsidP="00734E63">
      <w:pPr>
        <w:pStyle w:val="Undertittel"/>
      </w:pPr>
      <w:r>
        <w:t xml:space="preserve">Den kan gjerne gjennomføres i pinsa, for å feire kirkens bursdag. </w:t>
      </w:r>
    </w:p>
    <w:p w:rsidR="00734E63" w:rsidRPr="00734E63" w:rsidRDefault="00734E63" w:rsidP="00734E63">
      <w:pPr>
        <w:pStyle w:val="Overskrift1"/>
      </w:pPr>
      <w:r>
        <w:t>Program</w:t>
      </w:r>
    </w:p>
    <w:p w:rsidR="005B49DD" w:rsidRDefault="005B49DD" w:rsidP="00734E63">
      <w:pPr>
        <w:pStyle w:val="Listeavsnitt"/>
        <w:numPr>
          <w:ilvl w:val="0"/>
          <w:numId w:val="1"/>
        </w:numPr>
      </w:pPr>
      <w:r>
        <w:t>Velkommen!</w:t>
      </w:r>
    </w:p>
    <w:p w:rsidR="005B49DD" w:rsidRDefault="005B49DD" w:rsidP="00734E63">
      <w:pPr>
        <w:pStyle w:val="Listeavsnitt"/>
        <w:numPr>
          <w:ilvl w:val="0"/>
          <w:numId w:val="1"/>
        </w:numPr>
      </w:pPr>
      <w:r>
        <w:t>Servere pølse m/ brød</w:t>
      </w:r>
    </w:p>
    <w:p w:rsidR="00734E63" w:rsidRDefault="00734E63" w:rsidP="00734E63">
      <w:pPr>
        <w:pStyle w:val="Listeavsnitt"/>
        <w:numPr>
          <w:ilvl w:val="0"/>
          <w:numId w:val="1"/>
        </w:numPr>
      </w:pPr>
      <w:r>
        <w:t>Samling</w:t>
      </w:r>
    </w:p>
    <w:p w:rsidR="00EB2552" w:rsidRDefault="00EB2552" w:rsidP="00734E63">
      <w:pPr>
        <w:pStyle w:val="Listeavsnitt"/>
        <w:numPr>
          <w:ilvl w:val="1"/>
          <w:numId w:val="1"/>
        </w:numPr>
      </w:pPr>
      <w:r>
        <w:t>Utdeling av ID-kort (samme som blir brukt under tårnagent del 1) og tårnagentavisa</w:t>
      </w:r>
    </w:p>
    <w:p w:rsidR="00734E63" w:rsidRDefault="005B49DD" w:rsidP="00734E63">
      <w:pPr>
        <w:pStyle w:val="Listeavsnitt"/>
        <w:numPr>
          <w:ilvl w:val="1"/>
          <w:numId w:val="1"/>
        </w:numPr>
      </w:pPr>
      <w:r>
        <w:t>Synge tårnagentsangen</w:t>
      </w:r>
      <w:r w:rsidR="00734E63">
        <w:t xml:space="preserve"> </w:t>
      </w:r>
    </w:p>
    <w:p w:rsidR="005B49DD" w:rsidRDefault="00734E63" w:rsidP="00734E63">
      <w:pPr>
        <w:pStyle w:val="Listeavsnitt"/>
        <w:numPr>
          <w:ilvl w:val="1"/>
          <w:numId w:val="1"/>
        </w:numPr>
      </w:pPr>
      <w:r>
        <w:t>M</w:t>
      </w:r>
      <w:r w:rsidR="00EB2552">
        <w:t>imre fra «gamle dage</w:t>
      </w:r>
      <w:r>
        <w:t>r» da de var tårnagenter i fjor</w:t>
      </w:r>
    </w:p>
    <w:p w:rsidR="00734E63" w:rsidRPr="00734E63" w:rsidRDefault="00734E63" w:rsidP="00734E63">
      <w:pPr>
        <w:pStyle w:val="Listeavsnitt"/>
        <w:numPr>
          <w:ilvl w:val="1"/>
          <w:numId w:val="1"/>
        </w:numPr>
      </w:pPr>
      <w:r>
        <w:t xml:space="preserve">Pinsefortellingen: Fortell om pinsedagen, med utgangspunkt i Himla bra-ressursene eller annet som ligger i Ressursbanken. </w:t>
      </w:r>
    </w:p>
    <w:p w:rsidR="005B49DD" w:rsidRDefault="00EB2552" w:rsidP="00734E63">
      <w:pPr>
        <w:pStyle w:val="Listeavsnitt"/>
        <w:numPr>
          <w:ilvl w:val="1"/>
          <w:numId w:val="1"/>
        </w:numPr>
      </w:pPr>
      <w:r>
        <w:t xml:space="preserve">Undervisning om symboler med utgangspunkt i det som står i </w:t>
      </w:r>
      <w:r w:rsidR="005B49DD">
        <w:t>tårnagentavisa</w:t>
      </w:r>
    </w:p>
    <w:p w:rsidR="005B49DD" w:rsidRPr="00734E63" w:rsidRDefault="005B49DD" w:rsidP="00734E63">
      <w:pPr>
        <w:pStyle w:val="Listeavsnitt"/>
        <w:numPr>
          <w:ilvl w:val="0"/>
          <w:numId w:val="1"/>
        </w:numPr>
        <w:rPr>
          <w:i/>
        </w:rPr>
      </w:pPr>
      <w:r w:rsidRPr="00734E63">
        <w:t>Finne</w:t>
      </w:r>
      <w:r w:rsidR="00EB2552" w:rsidRPr="00734E63">
        <w:t xml:space="preserve"> tre</w:t>
      </w:r>
      <w:r w:rsidRPr="00734E63">
        <w:t xml:space="preserve"> lapper med hemmelig melding skrevet med tårnagentkode</w:t>
      </w:r>
      <w:r w:rsidR="00EB2552" w:rsidRPr="00734E63">
        <w:t xml:space="preserve"> (koden står i </w:t>
      </w:r>
      <w:proofErr w:type="gramStart"/>
      <w:r w:rsidR="00EB2552" w:rsidRPr="00734E63">
        <w:t xml:space="preserve">avisa)  </w:t>
      </w:r>
      <w:r w:rsidR="00EB2552" w:rsidRPr="00734E63">
        <w:rPr>
          <w:i/>
        </w:rPr>
        <w:t>Lapp</w:t>
      </w:r>
      <w:proofErr w:type="gramEnd"/>
      <w:r w:rsidR="00EB2552" w:rsidRPr="00734E63">
        <w:rPr>
          <w:i/>
        </w:rPr>
        <w:t xml:space="preserve"> </w:t>
      </w:r>
      <w:proofErr w:type="spellStart"/>
      <w:r w:rsidR="00EB2552" w:rsidRPr="00734E63">
        <w:rPr>
          <w:i/>
        </w:rPr>
        <w:t>nr</w:t>
      </w:r>
      <w:proofErr w:type="spellEnd"/>
      <w:r w:rsidR="00EB2552" w:rsidRPr="00734E63">
        <w:rPr>
          <w:i/>
        </w:rPr>
        <w:t xml:space="preserve"> 1: Gå til  Lapp </w:t>
      </w:r>
      <w:proofErr w:type="spellStart"/>
      <w:r w:rsidR="00EB2552" w:rsidRPr="00734E63">
        <w:rPr>
          <w:i/>
        </w:rPr>
        <w:t>nr</w:t>
      </w:r>
      <w:proofErr w:type="spellEnd"/>
      <w:r w:rsidR="00EB2552" w:rsidRPr="00734E63">
        <w:rPr>
          <w:i/>
        </w:rPr>
        <w:t xml:space="preserve"> 2: Tårnagent  Lapp </w:t>
      </w:r>
      <w:proofErr w:type="spellStart"/>
      <w:r w:rsidR="00EB2552" w:rsidRPr="00734E63">
        <w:rPr>
          <w:i/>
        </w:rPr>
        <w:t>nr</w:t>
      </w:r>
      <w:proofErr w:type="spellEnd"/>
      <w:r w:rsidR="00EB2552" w:rsidRPr="00734E63">
        <w:rPr>
          <w:i/>
        </w:rPr>
        <w:t xml:space="preserve"> 3: rommet.  </w:t>
      </w:r>
    </w:p>
    <w:p w:rsidR="00734E63" w:rsidRPr="00734E63" w:rsidRDefault="00734E63" w:rsidP="00734E63">
      <w:pPr>
        <w:pStyle w:val="Listeavsnitt"/>
        <w:numPr>
          <w:ilvl w:val="0"/>
          <w:numId w:val="1"/>
        </w:numPr>
      </w:pPr>
      <w:r w:rsidRPr="00734E63">
        <w:t>Tårnagentrommet</w:t>
      </w:r>
    </w:p>
    <w:p w:rsidR="005B49DD" w:rsidRPr="00734E63" w:rsidRDefault="005B49DD" w:rsidP="00734E63">
      <w:pPr>
        <w:pStyle w:val="Listeavsnitt"/>
        <w:numPr>
          <w:ilvl w:val="1"/>
          <w:numId w:val="1"/>
        </w:numPr>
      </w:pPr>
      <w:r w:rsidRPr="00734E63">
        <w:t xml:space="preserve"> </w:t>
      </w:r>
      <w:r w:rsidR="00734E63">
        <w:t>L</w:t>
      </w:r>
      <w:r w:rsidRPr="00734E63">
        <w:t>ytte etter hemmelig melding (morse)</w:t>
      </w:r>
      <w:r w:rsidR="00734E63">
        <w:t xml:space="preserve"> via banking eller et instrument.</w:t>
      </w:r>
      <w:r w:rsidR="00E63004" w:rsidRPr="00734E63">
        <w:t xml:space="preserve"> Det hemmelige rommet er over doet i kirka, så én sto der og banket i veggen</w:t>
      </w:r>
      <w:r w:rsidR="00734E63">
        <w:t xml:space="preserve">. Finn et hemmelig rom i kirken der de fleste kan få plass, som likevel er litt skjult. </w:t>
      </w:r>
    </w:p>
    <w:p w:rsidR="005B49DD" w:rsidRDefault="005B49DD" w:rsidP="00734E63">
      <w:pPr>
        <w:pStyle w:val="Listeavsnitt"/>
        <w:numPr>
          <w:ilvl w:val="0"/>
          <w:numId w:val="1"/>
        </w:numPr>
      </w:pPr>
      <w:proofErr w:type="spellStart"/>
      <w:r w:rsidRPr="00734E63">
        <w:t>Symboljakt</w:t>
      </w:r>
      <w:proofErr w:type="spellEnd"/>
      <w:r w:rsidRPr="00734E63">
        <w:t xml:space="preserve"> på kirkegården</w:t>
      </w:r>
      <w:r w:rsidR="00734E63">
        <w:t xml:space="preserve">: </w:t>
      </w:r>
      <w:r w:rsidR="00EB2552">
        <w:t>De får utlevert bilder av symboler på graver, hvor mange finner de av hvert symbol?</w:t>
      </w:r>
    </w:p>
    <w:p w:rsidR="00DB0668" w:rsidRDefault="00DB0668" w:rsidP="00734E63">
      <w:pPr>
        <w:pStyle w:val="Listeavsnitt"/>
        <w:numPr>
          <w:ilvl w:val="0"/>
          <w:numId w:val="1"/>
        </w:numPr>
      </w:pPr>
      <w:r>
        <w:t>Tilbake til tårnagentrommet – lytte etter ny melding («is er godt»)</w:t>
      </w:r>
    </w:p>
    <w:p w:rsidR="005B49DD" w:rsidRDefault="005B49DD" w:rsidP="00734E63">
      <w:pPr>
        <w:pStyle w:val="Listeavsnitt"/>
        <w:numPr>
          <w:ilvl w:val="0"/>
          <w:numId w:val="1"/>
        </w:numPr>
      </w:pPr>
      <w:proofErr w:type="spellStart"/>
      <w:r>
        <w:t>Ispause</w:t>
      </w:r>
      <w:proofErr w:type="spellEnd"/>
    </w:p>
    <w:p w:rsidR="00734E63" w:rsidRDefault="00734E63" w:rsidP="00734E63">
      <w:pPr>
        <w:pStyle w:val="Listeavsnitt"/>
        <w:numPr>
          <w:ilvl w:val="0"/>
          <w:numId w:val="1"/>
        </w:numPr>
      </w:pPr>
      <w:r>
        <w:t>Ny samling:</w:t>
      </w:r>
    </w:p>
    <w:p w:rsidR="00734E63" w:rsidRDefault="005B49DD" w:rsidP="00734E63">
      <w:pPr>
        <w:pStyle w:val="Listeavsnitt"/>
        <w:numPr>
          <w:ilvl w:val="1"/>
          <w:numId w:val="1"/>
        </w:numPr>
      </w:pPr>
      <w:r>
        <w:t>Litt mer om pinsa, og kirkas bursdag</w:t>
      </w:r>
    </w:p>
    <w:p w:rsidR="005B49DD" w:rsidRPr="00734E63" w:rsidRDefault="00EB2552" w:rsidP="00734E63">
      <w:pPr>
        <w:pStyle w:val="Listeavsnitt"/>
        <w:numPr>
          <w:ilvl w:val="1"/>
          <w:numId w:val="1"/>
        </w:numPr>
      </w:pPr>
      <w:r>
        <w:t>Menighetspedagogen intervjuer presten om pinsa og hvorfor vi kaller den kirkas bursdag</w:t>
      </w:r>
    </w:p>
    <w:p w:rsidR="005B49DD" w:rsidRPr="00734E63" w:rsidRDefault="005B49DD" w:rsidP="00734E63">
      <w:pPr>
        <w:pStyle w:val="Listeavsnitt"/>
        <w:numPr>
          <w:ilvl w:val="1"/>
          <w:numId w:val="1"/>
        </w:numPr>
      </w:pPr>
      <w:r w:rsidRPr="00734E63">
        <w:t>Pynte kirka til bursdagsfest</w:t>
      </w:r>
      <w:r w:rsidR="00584020" w:rsidRPr="00734E63">
        <w:t xml:space="preserve"> </w:t>
      </w:r>
      <w:r w:rsidR="00734E63" w:rsidRPr="00734E63">
        <w:t xml:space="preserve">i felleskap: barn og voksne pynter </w:t>
      </w:r>
      <w:r w:rsidR="00E63004" w:rsidRPr="00734E63">
        <w:t>kirka sammen, med ballonger og det som hører med til bursdagsfest</w:t>
      </w:r>
    </w:p>
    <w:p w:rsidR="005B49DD" w:rsidRDefault="005B49DD" w:rsidP="00734E63">
      <w:pPr>
        <w:pStyle w:val="Listeavsnitt"/>
        <w:numPr>
          <w:ilvl w:val="1"/>
          <w:numId w:val="1"/>
        </w:numPr>
      </w:pPr>
      <w:r>
        <w:t>Servere boller og saft</w:t>
      </w:r>
    </w:p>
    <w:p w:rsidR="005B49DD" w:rsidRDefault="005B49DD" w:rsidP="00734E63">
      <w:pPr>
        <w:pStyle w:val="Listeavsnitt"/>
        <w:numPr>
          <w:ilvl w:val="1"/>
          <w:numId w:val="1"/>
        </w:numPr>
      </w:pPr>
      <w:r>
        <w:t xml:space="preserve">Synge bursdagssang. Tårnagentsang, </w:t>
      </w:r>
      <w:r w:rsidR="00EB2552">
        <w:t xml:space="preserve">og </w:t>
      </w:r>
      <w:r>
        <w:t>«Kraft, kjærlighet og visdom»</w:t>
      </w:r>
    </w:p>
    <w:p w:rsidR="005B49DD" w:rsidRDefault="005B49DD" w:rsidP="00734E63">
      <w:pPr>
        <w:pStyle w:val="Listeavsnitt"/>
        <w:numPr>
          <w:ilvl w:val="0"/>
          <w:numId w:val="1"/>
        </w:numPr>
      </w:pPr>
      <w:r>
        <w:t>Avslutte med å stå i ring ute mens vi synger Kjære Gud jeg har det godt – kirka svarer med 3x3 klokkeslag</w:t>
      </w:r>
    </w:p>
    <w:p w:rsidR="005B49DD" w:rsidRDefault="00734E63" w:rsidP="00734E63">
      <w:pPr>
        <w:pStyle w:val="Overskrift1"/>
      </w:pPr>
      <w:r>
        <w:t>Leker innimellom</w:t>
      </w:r>
    </w:p>
    <w:p w:rsidR="00734E63" w:rsidRDefault="004C28B3" w:rsidP="00734E63">
      <w:pPr>
        <w:pStyle w:val="Overskrift2"/>
      </w:pPr>
      <w:r>
        <w:t>Kjenner</w:t>
      </w:r>
      <w:r w:rsidR="005B49DD">
        <w:t xml:space="preserve"> du naboen</w:t>
      </w:r>
      <w:r w:rsidR="005B49DD" w:rsidRPr="00734E63">
        <w:rPr>
          <w:rStyle w:val="Overskrift2Tegn"/>
        </w:rPr>
        <w:t xml:space="preserve"> </w:t>
      </w:r>
      <w:r w:rsidR="005B49DD">
        <w:t>din</w:t>
      </w:r>
    </w:p>
    <w:p w:rsidR="00734E63" w:rsidRDefault="00734E63">
      <w:r w:rsidRPr="00734E63">
        <w:t xml:space="preserve"> </w:t>
      </w:r>
      <w:r w:rsidR="00E63004" w:rsidRPr="00734E63">
        <w:t xml:space="preserve">Alle sitter i ring, unntatt en som står i midten.  H*n spør en av de som sitter: «Kjenner du naboen din?»  Hvis vedkommende svarer ja, skal de på hver side av ham bytte plass mens den som spurte </w:t>
      </w:r>
      <w:r w:rsidR="00E63004" w:rsidRPr="00734E63">
        <w:lastRenderedPageBreak/>
        <w:t xml:space="preserve">skal prøve å ta en av deres plass.  Den som ikke har stol, er den som må spørre.  Man kan også svare «Nei, men jeg kjenner alle som har *blå genser», da må alle med blå genser bytte plass. </w:t>
      </w:r>
    </w:p>
    <w:p w:rsidR="005B49DD" w:rsidRPr="00734E63" w:rsidRDefault="00E63004">
      <w:pPr>
        <w:rPr>
          <w:color w:val="00B050"/>
        </w:rPr>
      </w:pPr>
      <w:r w:rsidRPr="00734E63">
        <w:t>*Man finner på nye ting etter hvert, for eksempel alle som har langt hår, alle som har briller, osv.</w:t>
      </w:r>
    </w:p>
    <w:p w:rsidR="00734E63" w:rsidRDefault="00DF7DC2" w:rsidP="00734E63">
      <w:pPr>
        <w:pStyle w:val="Overskrift2"/>
      </w:pPr>
      <w:r>
        <w:t xml:space="preserve">I riktig </w:t>
      </w:r>
      <w:r w:rsidRPr="00734E63">
        <w:t>rekkefølge</w:t>
      </w:r>
      <w:r w:rsidR="00734E63" w:rsidRPr="00734E63">
        <w:t xml:space="preserve"> </w:t>
      </w:r>
    </w:p>
    <w:p w:rsidR="00DF7DC2" w:rsidRPr="00E63004" w:rsidRDefault="00E63004">
      <w:pPr>
        <w:rPr>
          <w:color w:val="00B050"/>
        </w:rPr>
      </w:pPr>
      <w:r w:rsidRPr="00734E63">
        <w:t>To lag står på hver sin rekke.  De skal stille seg i riktig rekkefølge etter forskjellige oppgaver, for eksempel høyest husnummer, lengst hår, flest søsken, fødselsdato osv.  Det første laget som er ferdig, får et poeng.</w:t>
      </w:r>
    </w:p>
    <w:sectPr w:rsidR="00DF7DC2" w:rsidRPr="00E630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E63" w:rsidRDefault="00734E63" w:rsidP="00734E63">
      <w:pPr>
        <w:spacing w:after="0" w:line="240" w:lineRule="auto"/>
      </w:pPr>
      <w:r>
        <w:separator/>
      </w:r>
    </w:p>
  </w:endnote>
  <w:endnote w:type="continuationSeparator" w:id="0">
    <w:p w:rsidR="00734E63" w:rsidRDefault="00734E63" w:rsidP="0073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63" w:rsidRPr="00B55A95" w:rsidRDefault="00734E63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734E63" w:rsidRDefault="00734E63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4E63" w:rsidRPr="00143506" w:rsidRDefault="00734E63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734E63" w:rsidRDefault="00734E6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E63" w:rsidRDefault="00734E63" w:rsidP="00734E63">
      <w:pPr>
        <w:spacing w:after="0" w:line="240" w:lineRule="auto"/>
      </w:pPr>
      <w:r>
        <w:separator/>
      </w:r>
    </w:p>
  </w:footnote>
  <w:footnote w:type="continuationSeparator" w:id="0">
    <w:p w:rsidR="00734E63" w:rsidRDefault="00734E63" w:rsidP="00734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079"/>
    <w:multiLevelType w:val="hybridMultilevel"/>
    <w:tmpl w:val="8C0AF0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DD"/>
    <w:rsid w:val="00232A29"/>
    <w:rsid w:val="004C28B3"/>
    <w:rsid w:val="00584020"/>
    <w:rsid w:val="005A1886"/>
    <w:rsid w:val="005B49DD"/>
    <w:rsid w:val="00734E63"/>
    <w:rsid w:val="00B24DA8"/>
    <w:rsid w:val="00DB0668"/>
    <w:rsid w:val="00DF7DC2"/>
    <w:rsid w:val="00E63004"/>
    <w:rsid w:val="00EB2552"/>
    <w:rsid w:val="00F43D92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2671B0-C68B-473D-906E-E6DC038B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4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4E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32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2A29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734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4E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4E63"/>
    <w:rPr>
      <w:rFonts w:eastAsiaTheme="minorEastAsia"/>
      <w:color w:val="5A5A5A" w:themeColor="text1" w:themeTint="A5"/>
      <w:spacing w:val="15"/>
    </w:rPr>
  </w:style>
  <w:style w:type="paragraph" w:styleId="Listeavsnitt">
    <w:name w:val="List Paragraph"/>
    <w:basedOn w:val="Normal"/>
    <w:uiPriority w:val="34"/>
    <w:qFormat/>
    <w:rsid w:val="00734E63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34E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73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4E63"/>
  </w:style>
  <w:style w:type="paragraph" w:styleId="Bunntekst">
    <w:name w:val="footer"/>
    <w:basedOn w:val="Normal"/>
    <w:link w:val="BunntekstTegn"/>
    <w:uiPriority w:val="99"/>
    <w:unhideWhenUsed/>
    <w:rsid w:val="00734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4E63"/>
  </w:style>
  <w:style w:type="character" w:styleId="Svakutheving">
    <w:name w:val="Subtle Emphasis"/>
    <w:uiPriority w:val="19"/>
    <w:qFormat/>
    <w:rsid w:val="00734E63"/>
    <w:rPr>
      <w:i/>
      <w:iCs/>
      <w:color w:val="4040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34E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Merete Kjenes</dc:creator>
  <cp:keywords/>
  <dc:description/>
  <cp:lastModifiedBy>Silke Pahlke</cp:lastModifiedBy>
  <cp:revision>4</cp:revision>
  <cp:lastPrinted>2018-05-31T10:26:00Z</cp:lastPrinted>
  <dcterms:created xsi:type="dcterms:W3CDTF">2019-01-22T14:08:00Z</dcterms:created>
  <dcterms:modified xsi:type="dcterms:W3CDTF">2019-01-29T17:56:00Z</dcterms:modified>
</cp:coreProperties>
</file>