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69" w:rsidRPr="0093738B" w:rsidRDefault="00801548" w:rsidP="008C478F">
      <w:pPr>
        <w:pStyle w:val="Tittel"/>
        <w:rPr>
          <w:sz w:val="72"/>
        </w:rPr>
      </w:pPr>
      <w:r w:rsidRPr="0093738B">
        <w:rPr>
          <w:sz w:val="56"/>
        </w:rPr>
        <w:t xml:space="preserve">Tips til planlegging av </w:t>
      </w:r>
      <w:r w:rsidR="00120D5B" w:rsidRPr="0093738B">
        <w:rPr>
          <w:sz w:val="56"/>
        </w:rPr>
        <w:t>tårnagent</w:t>
      </w:r>
      <w:r w:rsidRPr="0093738B">
        <w:rPr>
          <w:sz w:val="56"/>
        </w:rPr>
        <w:t>gudstjenesten</w:t>
      </w:r>
    </w:p>
    <w:p w:rsidR="002151D0" w:rsidRPr="002151D0" w:rsidRDefault="002151D0" w:rsidP="008C478F">
      <w:pPr>
        <w:pStyle w:val="Overskrift1"/>
        <w:jc w:val="left"/>
      </w:pPr>
      <w:r>
        <w:t>Planlegging</w:t>
      </w:r>
    </w:p>
    <w:p w:rsidR="002151D0" w:rsidRDefault="002151D0" w:rsidP="008C478F">
      <w:pPr>
        <w:pStyle w:val="Brdtekst"/>
        <w:jc w:val="left"/>
      </w:pPr>
      <w:r>
        <w:t>Planlegg gudstj</w:t>
      </w:r>
      <w:r w:rsidR="00432B47">
        <w:t>enesten samtidig som resten av T</w:t>
      </w:r>
      <w:r>
        <w:t>årnagenthelgen. Da kan</w:t>
      </w:r>
      <w:r w:rsidR="008C478F">
        <w:t xml:space="preserve"> du</w:t>
      </w:r>
      <w:r>
        <w:t xml:space="preserve"> planlegge bruk av elementer som </w:t>
      </w:r>
      <w:r w:rsidR="009202D2">
        <w:t>kan</w:t>
      </w:r>
      <w:r>
        <w:t xml:space="preserve"> brukes</w:t>
      </w:r>
      <w:r w:rsidR="009202D2">
        <w:t xml:space="preserve"> igjen</w:t>
      </w:r>
      <w:r>
        <w:t xml:space="preserve"> i gudstjenesten, og </w:t>
      </w:r>
      <w:r w:rsidR="009202D2">
        <w:t>du</w:t>
      </w:r>
      <w:r>
        <w:t xml:space="preserve"> kan legge inn gudstjenesteverksted</w:t>
      </w:r>
      <w:r w:rsidR="008C478F">
        <w:t xml:space="preserve"> eller øving til gudstjenesten</w:t>
      </w:r>
      <w:r>
        <w:t xml:space="preserve"> som </w:t>
      </w:r>
      <w:r w:rsidR="00432B47">
        <w:t xml:space="preserve">et oppdrag eller </w:t>
      </w:r>
      <w:r>
        <w:t>en programpost.</w:t>
      </w:r>
    </w:p>
    <w:p w:rsidR="000A615F" w:rsidRPr="002151D0" w:rsidRDefault="00386DA2" w:rsidP="008C478F">
      <w:pPr>
        <w:pStyle w:val="Brdtekst"/>
        <w:jc w:val="left"/>
      </w:pPr>
      <w:r w:rsidRPr="002151D0">
        <w:t>Hvis dere arrangerer Tårnagenthelgen sammen med Søndagsskolen passer det fint med en Sprell levend</w:t>
      </w:r>
      <w:r w:rsidR="009202D2">
        <w:t xml:space="preserve">e gudstjeneste. </w:t>
      </w:r>
    </w:p>
    <w:p w:rsidR="002151D0" w:rsidRDefault="002151D0" w:rsidP="008C478F">
      <w:pPr>
        <w:pStyle w:val="Overskrift1"/>
        <w:jc w:val="left"/>
      </w:pPr>
      <w:r>
        <w:t>Gudstjenesteverksted</w:t>
      </w:r>
    </w:p>
    <w:p w:rsidR="00120D5B" w:rsidRDefault="002151D0" w:rsidP="008C478F">
      <w:pPr>
        <w:pStyle w:val="Brdtekst"/>
        <w:jc w:val="left"/>
      </w:pPr>
      <w:r>
        <w:t>Legg fram gudstjenesten som et oppdrag, der tårnag</w:t>
      </w:r>
      <w:r w:rsidR="006812D3">
        <w:t>en</w:t>
      </w:r>
      <w:r>
        <w:t>tene skal få være med å bestemme hvordan gudstjenesten skal bli! Gudstjenesten er et mysterium utenom det vanlige</w:t>
      </w:r>
      <w:r w:rsidR="009202D2">
        <w:t>,</w:t>
      </w:r>
      <w:r>
        <w:t xml:space="preserve"> som skaper spennende oppdrag! </w:t>
      </w:r>
    </w:p>
    <w:p w:rsidR="009202D2" w:rsidRDefault="002151D0" w:rsidP="008C478F">
      <w:pPr>
        <w:pStyle w:val="Brdtekst"/>
        <w:jc w:val="left"/>
      </w:pPr>
      <w:r>
        <w:t>Oppdrag på gudstjenesteverkstedet kan vær</w:t>
      </w:r>
      <w:r w:rsidR="009202D2">
        <w:t>e:</w:t>
      </w:r>
      <w:r>
        <w:t xml:space="preserve"> </w:t>
      </w:r>
    </w:p>
    <w:p w:rsidR="009202D2" w:rsidRDefault="009202D2" w:rsidP="008C478F">
      <w:pPr>
        <w:pStyle w:val="Listeavsnitt"/>
        <w:numPr>
          <w:ilvl w:val="0"/>
          <w:numId w:val="4"/>
        </w:numPr>
        <w:jc w:val="left"/>
      </w:pPr>
      <w:r>
        <w:t>Lage</w:t>
      </w:r>
      <w:r w:rsidR="002151D0">
        <w:t xml:space="preserve"> bønner</w:t>
      </w:r>
      <w:r>
        <w:t xml:space="preserve"> til forbønnsdelen </w:t>
      </w:r>
    </w:p>
    <w:p w:rsidR="009202D2" w:rsidRDefault="009202D2" w:rsidP="008C478F">
      <w:pPr>
        <w:pStyle w:val="Listeavsnitt"/>
        <w:numPr>
          <w:ilvl w:val="0"/>
          <w:numId w:val="4"/>
        </w:numPr>
        <w:jc w:val="left"/>
      </w:pPr>
      <w:r>
        <w:t>Planlegge</w:t>
      </w:r>
      <w:r w:rsidR="002151D0">
        <w:t xml:space="preserve"> </w:t>
      </w:r>
      <w:r>
        <w:t xml:space="preserve">og lage klar </w:t>
      </w:r>
      <w:r w:rsidR="002151D0">
        <w:t>bønnevandring</w:t>
      </w:r>
    </w:p>
    <w:p w:rsidR="009202D2" w:rsidRDefault="009202D2" w:rsidP="008C478F">
      <w:pPr>
        <w:pStyle w:val="Listeavsnitt"/>
        <w:numPr>
          <w:ilvl w:val="0"/>
          <w:numId w:val="4"/>
        </w:numPr>
        <w:jc w:val="left"/>
      </w:pPr>
      <w:r>
        <w:t>Dramatisere</w:t>
      </w:r>
      <w:r w:rsidR="002151D0">
        <w:t xml:space="preserve"> bibeltekst</w:t>
      </w:r>
    </w:p>
    <w:p w:rsidR="009202D2" w:rsidRDefault="009202D2" w:rsidP="008C478F">
      <w:pPr>
        <w:pStyle w:val="Listeavsnitt"/>
        <w:numPr>
          <w:ilvl w:val="0"/>
          <w:numId w:val="4"/>
        </w:numPr>
        <w:jc w:val="left"/>
      </w:pPr>
      <w:r>
        <w:t>Pynte</w:t>
      </w:r>
      <w:r w:rsidR="002151D0">
        <w:t xml:space="preserve"> kirkerommet</w:t>
      </w:r>
    </w:p>
    <w:p w:rsidR="009202D2" w:rsidRDefault="009202D2" w:rsidP="008C478F">
      <w:pPr>
        <w:pStyle w:val="Listeavsnitt"/>
        <w:numPr>
          <w:ilvl w:val="0"/>
          <w:numId w:val="4"/>
        </w:numPr>
        <w:jc w:val="left"/>
      </w:pPr>
      <w:r>
        <w:t>Planlegge eller diskutere bibelteksten som kan være bakgrunn for preken</w:t>
      </w:r>
    </w:p>
    <w:p w:rsidR="009202D2" w:rsidRDefault="009202D2" w:rsidP="008C478F">
      <w:pPr>
        <w:pStyle w:val="Listeavsnitt"/>
        <w:numPr>
          <w:ilvl w:val="0"/>
          <w:numId w:val="4"/>
        </w:numPr>
        <w:jc w:val="left"/>
      </w:pPr>
      <w:r>
        <w:t>Øve</w:t>
      </w:r>
      <w:r w:rsidR="002151D0">
        <w:t xml:space="preserve"> på sanger</w:t>
      </w:r>
      <w:r w:rsidR="008C478F">
        <w:t>, lære de utenat</w:t>
      </w:r>
    </w:p>
    <w:p w:rsidR="000A615F" w:rsidRPr="002151D0" w:rsidRDefault="009202D2" w:rsidP="008C478F">
      <w:pPr>
        <w:pStyle w:val="Listeavsnitt"/>
        <w:numPr>
          <w:ilvl w:val="0"/>
          <w:numId w:val="4"/>
        </w:numPr>
        <w:jc w:val="left"/>
      </w:pPr>
      <w:r>
        <w:t>Lage</w:t>
      </w:r>
      <w:r w:rsidR="002151D0">
        <w:t xml:space="preserve"> ting til utdeling  </w:t>
      </w:r>
    </w:p>
    <w:p w:rsidR="002151D0" w:rsidRDefault="002151D0" w:rsidP="008C478F">
      <w:pPr>
        <w:pStyle w:val="Overskrift1"/>
        <w:jc w:val="left"/>
      </w:pPr>
      <w:r>
        <w:t>Tema og innhold for gudstjenesten</w:t>
      </w:r>
    </w:p>
    <w:p w:rsidR="00CC3F0C" w:rsidRPr="00CC3F0C" w:rsidRDefault="00CC3F0C" w:rsidP="008C478F">
      <w:pPr>
        <w:pStyle w:val="Brdtekst"/>
        <w:jc w:val="left"/>
      </w:pPr>
      <w:r>
        <w:t xml:space="preserve">Velg et overordnet tema </w:t>
      </w:r>
      <w:r w:rsidR="008C478F">
        <w:t>eller</w:t>
      </w:r>
      <w:r>
        <w:t xml:space="preserve"> vinkling på gudstjenesten, og la dette prege </w:t>
      </w:r>
      <w:r w:rsidR="001A6058">
        <w:t>særlig</w:t>
      </w:r>
      <w:r>
        <w:t xml:space="preserve"> preken,</w:t>
      </w:r>
      <w:r w:rsidR="001A6058">
        <w:t xml:space="preserve"> men også</w:t>
      </w:r>
      <w:r>
        <w:t xml:space="preserve"> salmevalg, bibeltekster og bønner.</w:t>
      </w:r>
      <w:r w:rsidR="00EB038C">
        <w:t xml:space="preserve"> Dette kan sees i sammenheng med kirkeåret. </w:t>
      </w:r>
    </w:p>
    <w:p w:rsidR="00955590" w:rsidRDefault="00955590" w:rsidP="008C478F">
      <w:pPr>
        <w:pStyle w:val="Overskrift2"/>
        <w:jc w:val="left"/>
      </w:pPr>
      <w:r>
        <w:t>Oppdag Jesus</w:t>
      </w:r>
    </w:p>
    <w:p w:rsidR="001A6058" w:rsidRDefault="00C55C69" w:rsidP="008C478F">
      <w:pPr>
        <w:pStyle w:val="Brdtekst"/>
        <w:jc w:val="left"/>
      </w:pPr>
      <w:r w:rsidRPr="002151D0">
        <w:t xml:space="preserve">Siden de fleste arrangerer Tårnagenthelgen i Åpenbaringstiden, </w:t>
      </w:r>
      <w:r w:rsidR="008C478F">
        <w:t xml:space="preserve">er det fint at </w:t>
      </w:r>
      <w:r w:rsidRPr="002151D0">
        <w:t>gudstjenesten preges av det</w:t>
      </w:r>
      <w:r w:rsidR="002151D0">
        <w:t xml:space="preserve">! </w:t>
      </w:r>
      <w:r w:rsidR="009202D2">
        <w:t>Åpenbaringstiden handler om å utforske,</w:t>
      </w:r>
      <w:r w:rsidR="00955590">
        <w:t xml:space="preserve"> oppdage</w:t>
      </w:r>
      <w:r w:rsidR="009202D2">
        <w:t xml:space="preserve"> og åpenbare, ulike sider av Jesus. Derfor kan det fint brukes lignelser og Je</w:t>
      </w:r>
      <w:r w:rsidR="001A6058">
        <w:t>susfortellinger i gudstjenesten</w:t>
      </w:r>
      <w:r w:rsidR="009202D2">
        <w:t xml:space="preserve">. </w:t>
      </w:r>
    </w:p>
    <w:p w:rsidR="009202D2" w:rsidRDefault="001A6058" w:rsidP="008C478F">
      <w:pPr>
        <w:pStyle w:val="Brdtekst"/>
        <w:jc w:val="left"/>
      </w:pPr>
      <w:r w:rsidRPr="002151D0">
        <w:t>Bruk f.eks. forstørrelsesglass til å oppdage ting, mennesker, …</w:t>
      </w:r>
    </w:p>
    <w:p w:rsidR="00955590" w:rsidRDefault="00955590" w:rsidP="008C478F">
      <w:pPr>
        <w:pStyle w:val="Overskrift2"/>
        <w:jc w:val="left"/>
      </w:pPr>
      <w:r>
        <w:t>Misjon</w:t>
      </w:r>
    </w:p>
    <w:p w:rsidR="00F259D1" w:rsidRDefault="009202D2" w:rsidP="008C478F">
      <w:pPr>
        <w:pStyle w:val="Brdtekst"/>
        <w:jc w:val="left"/>
      </w:pPr>
      <w:r>
        <w:t>Åpenbaringstiden</w:t>
      </w:r>
      <w:r w:rsidR="001A6058">
        <w:t xml:space="preserve"> i Den norske kirke har ofte </w:t>
      </w:r>
      <w:r>
        <w:t>misjon som tema, og misjon</w:t>
      </w:r>
      <w:r w:rsidR="00B96E55">
        <w:t xml:space="preserve"> –</w:t>
      </w:r>
      <w:r>
        <w:t xml:space="preserve"> et oppdrag</w:t>
      </w:r>
      <w:r w:rsidR="00B96E55">
        <w:t xml:space="preserve"> –</w:t>
      </w:r>
      <w:r>
        <w:t xml:space="preserve"> er en fin vin</w:t>
      </w:r>
      <w:r w:rsidR="00B96E55">
        <w:t>kling på tårnagentgudstjenesten!</w:t>
      </w:r>
      <w:r>
        <w:t xml:space="preserve"> </w:t>
      </w:r>
      <w:r w:rsidR="001A6058">
        <w:t xml:space="preserve">Det kan passe fint å snakke om menighetens misjonsprosjekt eller få besøk av en misjonsorganisasjon. </w:t>
      </w:r>
    </w:p>
    <w:p w:rsidR="001A6058" w:rsidRDefault="001A6058" w:rsidP="008C478F">
      <w:pPr>
        <w:pStyle w:val="Brdtekst"/>
        <w:jc w:val="left"/>
      </w:pPr>
      <w:r>
        <w:t xml:space="preserve">Misjonsbefalingen i bibelen er et tydelig oppdrag om hva vi skal gjøre, som tårnagentene kan være med på å utforske: hvordan kan de gjøre dette i hverdagen? </w:t>
      </w:r>
      <w:r w:rsidR="00972086">
        <w:t xml:space="preserve">Paulus sine misjonsreiser kan også være en spennende vinkling. </w:t>
      </w:r>
    </w:p>
    <w:p w:rsidR="00955590" w:rsidRDefault="00955590" w:rsidP="008C478F">
      <w:pPr>
        <w:pStyle w:val="Overskrift2"/>
        <w:jc w:val="left"/>
      </w:pPr>
      <w:r>
        <w:lastRenderedPageBreak/>
        <w:t>Naturen som utgangspunkt</w:t>
      </w:r>
    </w:p>
    <w:p w:rsidR="00955590" w:rsidRDefault="00955590" w:rsidP="008C478F">
      <w:pPr>
        <w:pStyle w:val="Brdtekst"/>
        <w:jc w:val="left"/>
      </w:pPr>
      <w:r>
        <w:t xml:space="preserve">Tårnagentene er naturmennesker som oppholder seg mye ute i sol, regn, leker i gjørma og klatrer i trær. De er tett på elementene, og derfor kan element fra samisk kultur treffe godt. Se ressurssiden </w:t>
      </w:r>
      <w:hyperlink r:id="rId7" w:history="1">
        <w:r w:rsidRPr="00955590">
          <w:rPr>
            <w:rStyle w:val="Hyperkobling"/>
          </w:rPr>
          <w:t>osko.no</w:t>
        </w:r>
      </w:hyperlink>
      <w:r>
        <w:t>, der de store naturfenomenene presenteres som bærende elementer i samisk trosopplæring.</w:t>
      </w:r>
    </w:p>
    <w:p w:rsidR="000A615F" w:rsidRDefault="00955590" w:rsidP="008C478F">
      <w:pPr>
        <w:pStyle w:val="Brdtekst"/>
        <w:jc w:val="left"/>
      </w:pPr>
      <w:r>
        <w:t>Disse naturelementene finnes også i bibelfortellinger og i salmeboken – og de er et uttrykk for det skapte eller Gud selv. Naturelementene kan være fine utgangspunkt for nysgjerrige tårnagenter, for å oppdage ulike uttrykk for tro, felleskap og liv.</w:t>
      </w:r>
    </w:p>
    <w:p w:rsidR="00CC3F0C" w:rsidRDefault="00CC3F0C" w:rsidP="008C478F">
      <w:pPr>
        <w:pStyle w:val="Overskrift2"/>
        <w:jc w:val="left"/>
      </w:pPr>
      <w:r>
        <w:t>Kirkens grunnstein</w:t>
      </w:r>
    </w:p>
    <w:p w:rsidR="00CC3F0C" w:rsidRDefault="00CC3F0C" w:rsidP="008C478F">
      <w:pPr>
        <w:pStyle w:val="Brdtekst"/>
        <w:jc w:val="left"/>
      </w:pPr>
      <w:r w:rsidRPr="002151D0">
        <w:t>Det finnes en skatt i alle kirker:</w:t>
      </w:r>
      <w:r>
        <w:t xml:space="preserve"> Grunnsteinen.</w:t>
      </w:r>
      <w:r w:rsidRPr="002151D0">
        <w:t xml:space="preserve"> Bibel, salmebok, arkitekttegninger, avis</w:t>
      </w:r>
      <w:r>
        <w:t xml:space="preserve"> fra dagen og</w:t>
      </w:r>
      <w:r w:rsidRPr="002151D0">
        <w:t xml:space="preserve"> mynter </w:t>
      </w:r>
      <w:r>
        <w:t>er ofte nedgravd med grunnsteinen. Ofte kan det være et kobberskrin under alteret, som er markert</w:t>
      </w:r>
      <w:r w:rsidRPr="002151D0">
        <w:t xml:space="preserve"> med grunnstein og årstall. Finn ut hvor den er i</w:t>
      </w:r>
      <w:r>
        <w:t xml:space="preserve"> din</w:t>
      </w:r>
      <w:r w:rsidRPr="002151D0">
        <w:t xml:space="preserve"> kirke. </w:t>
      </w:r>
    </w:p>
    <w:p w:rsidR="001A6058" w:rsidRDefault="00CC3F0C" w:rsidP="008C478F">
      <w:pPr>
        <w:pStyle w:val="Brdtekst"/>
        <w:jc w:val="left"/>
      </w:pPr>
      <w:r>
        <w:t>Grunnsteinen (med sitt innhold) er kirkens fundament, mens tårnet er kirkens rop ut i verden, med sitt budskap</w:t>
      </w:r>
      <w:r w:rsidR="001A6058">
        <w:t xml:space="preserve"> (oppdrag)</w:t>
      </w:r>
      <w:r>
        <w:t>.</w:t>
      </w:r>
      <w:r w:rsidR="001A6058">
        <w:t xml:space="preserve"> Bruk bibeltekster om Jesus som kirkens grunnstein (grunnvoll). I en preken kan man lage et tilsvarende skrin, og sammen med barna utforske innholdet i skrinet. </w:t>
      </w:r>
      <w:r w:rsidR="001A6058" w:rsidRPr="002151D0">
        <w:t>Hvorfor graver man ned akkurat disse ting?</w:t>
      </w:r>
      <w:r w:rsidR="001A6058">
        <w:t xml:space="preserve"> </w:t>
      </w:r>
    </w:p>
    <w:p w:rsidR="00F803B7" w:rsidRDefault="00F803B7" w:rsidP="008C478F">
      <w:pPr>
        <w:pStyle w:val="Brdtekst"/>
        <w:jc w:val="left"/>
      </w:pPr>
      <w:r>
        <w:t>Liturgi for grunnsteinsnedleggelse finner du i Gudstjenestebok for Den norske kirke.</w:t>
      </w:r>
    </w:p>
    <w:p w:rsidR="002151D0" w:rsidRPr="002151D0" w:rsidRDefault="002151D0" w:rsidP="008C478F">
      <w:pPr>
        <w:pStyle w:val="Overskrift1"/>
        <w:jc w:val="left"/>
      </w:pPr>
      <w:r w:rsidRPr="002151D0">
        <w:t>Salmer</w:t>
      </w:r>
    </w:p>
    <w:p w:rsidR="002151D0" w:rsidRDefault="001A6058" w:rsidP="008C478F">
      <w:pPr>
        <w:pStyle w:val="Brdtekst"/>
        <w:jc w:val="left"/>
      </w:pPr>
      <w:r>
        <w:t xml:space="preserve">Tårnagent er et nasjonalt breddetiltak som favner bredt, og det kan være lurt å </w:t>
      </w:r>
      <w:r w:rsidR="002151D0">
        <w:t>velge</w:t>
      </w:r>
      <w:r w:rsidR="00801548" w:rsidRPr="002151D0">
        <w:t xml:space="preserve"> </w:t>
      </w:r>
      <w:r>
        <w:t>salmer</w:t>
      </w:r>
      <w:r w:rsidR="00801548" w:rsidRPr="002151D0">
        <w:t xml:space="preserve"> som er kjent </w:t>
      </w:r>
      <w:r w:rsidR="00DF23F4" w:rsidRPr="002151D0">
        <w:t>fo</w:t>
      </w:r>
      <w:r w:rsidR="00355ECB" w:rsidRPr="002151D0">
        <w:t>r menigheten</w:t>
      </w:r>
      <w:r w:rsidR="002151D0">
        <w:t>, som både barn og voksne kan synge med på</w:t>
      </w:r>
      <w:r>
        <w:t xml:space="preserve">. Særlig første og siste salme! </w:t>
      </w:r>
    </w:p>
    <w:p w:rsidR="001A6058" w:rsidRDefault="002151D0" w:rsidP="008C478F">
      <w:pPr>
        <w:pStyle w:val="Brdtekst"/>
        <w:jc w:val="left"/>
      </w:pPr>
      <w:r>
        <w:t xml:space="preserve">Det kan </w:t>
      </w:r>
      <w:r w:rsidR="001A6058">
        <w:t xml:space="preserve">også </w:t>
      </w:r>
      <w:r>
        <w:t>være fint å</w:t>
      </w:r>
      <w:r w:rsidR="00355ECB" w:rsidRPr="002151D0">
        <w:t xml:space="preserve"> bruke en mer ukjent salme i løpet av gudstjenesten</w:t>
      </w:r>
      <w:r>
        <w:t>,</w:t>
      </w:r>
      <w:r w:rsidR="001A6058">
        <w:t xml:space="preserve"> som tårnagentene og menigheten kan lære! Da kan man gjerne bruke tid å øve før selve gudstjenesten starter, eller planlegge slik at tårnagentene øver lørdagen!</w:t>
      </w:r>
    </w:p>
    <w:p w:rsidR="00801548" w:rsidRDefault="001A6058" w:rsidP="008C478F">
      <w:pPr>
        <w:pStyle w:val="Brdtekst"/>
        <w:jc w:val="left"/>
      </w:pPr>
      <w:r>
        <w:t xml:space="preserve">Noen salmeforslag fra Norsk </w:t>
      </w:r>
      <w:r w:rsidR="00432B47">
        <w:t>Salmebok</w:t>
      </w:r>
      <w:r>
        <w:t xml:space="preserve"> 2013:</w:t>
      </w:r>
    </w:p>
    <w:p w:rsidR="00951881" w:rsidRDefault="009202D2" w:rsidP="008C478F">
      <w:pPr>
        <w:pStyle w:val="Listeavsnitt"/>
        <w:numPr>
          <w:ilvl w:val="0"/>
          <w:numId w:val="5"/>
        </w:numPr>
        <w:jc w:val="left"/>
      </w:pPr>
      <w:r>
        <w:t xml:space="preserve">I et skur ved </w:t>
      </w:r>
      <w:r w:rsidR="00432B47">
        <w:t>Betlehem</w:t>
      </w:r>
      <w:r>
        <w:t xml:space="preserve"> (104)</w:t>
      </w:r>
      <w:r w:rsidR="00951881" w:rsidRPr="00951881">
        <w:t xml:space="preserve"> </w:t>
      </w:r>
    </w:p>
    <w:p w:rsidR="00B96E55" w:rsidRDefault="00951881" w:rsidP="008C478F">
      <w:pPr>
        <w:pStyle w:val="Listeavsnitt"/>
        <w:numPr>
          <w:ilvl w:val="0"/>
          <w:numId w:val="5"/>
        </w:numPr>
        <w:jc w:val="left"/>
      </w:pPr>
      <w:r>
        <w:t>Takk gode gud for alle ting (290)</w:t>
      </w:r>
    </w:p>
    <w:p w:rsidR="00B96E55" w:rsidRDefault="00B96E55" w:rsidP="008C478F">
      <w:pPr>
        <w:pStyle w:val="Listeavsnitt"/>
        <w:numPr>
          <w:ilvl w:val="0"/>
          <w:numId w:val="5"/>
        </w:numPr>
        <w:jc w:val="left"/>
      </w:pPr>
      <w:r w:rsidRPr="00F92091">
        <w:rPr>
          <w:lang w:val="nn-NO"/>
        </w:rPr>
        <w:t>Opna deg, hjarte! Opna alle dører!</w:t>
      </w:r>
      <w:r w:rsidR="00120D5B" w:rsidRPr="00F92091">
        <w:rPr>
          <w:lang w:val="nn-NO"/>
        </w:rPr>
        <w:t xml:space="preserve"> </w:t>
      </w:r>
      <w:r w:rsidRPr="00B96E55">
        <w:t>(</w:t>
      </w:r>
      <w:r w:rsidR="00120D5B" w:rsidRPr="00B96E55">
        <w:t>556)</w:t>
      </w:r>
    </w:p>
    <w:p w:rsidR="006966AE" w:rsidRDefault="00972086" w:rsidP="008C478F">
      <w:pPr>
        <w:pStyle w:val="Listeavsnitt"/>
        <w:numPr>
          <w:ilvl w:val="0"/>
          <w:numId w:val="5"/>
        </w:numPr>
        <w:jc w:val="left"/>
      </w:pPr>
      <w:r>
        <w:t>Midt i vår verden, her hvor vi bor</w:t>
      </w:r>
      <w:r w:rsidR="00F803B7">
        <w:t xml:space="preserve"> </w:t>
      </w:r>
      <w:r w:rsidR="006966AE">
        <w:t>(561)</w:t>
      </w:r>
      <w:r w:rsidR="003D1FDE">
        <w:t>, se også Oppdrag salme</w:t>
      </w:r>
    </w:p>
    <w:p w:rsidR="00B96E55" w:rsidRDefault="00B96E55" w:rsidP="008C478F">
      <w:pPr>
        <w:pStyle w:val="Listeavsnitt"/>
        <w:numPr>
          <w:ilvl w:val="0"/>
          <w:numId w:val="5"/>
        </w:numPr>
        <w:jc w:val="left"/>
      </w:pPr>
      <w:r>
        <w:t>Thuma mina (696)</w:t>
      </w:r>
      <w:r w:rsidRPr="00B96E55">
        <w:t xml:space="preserve"> </w:t>
      </w:r>
    </w:p>
    <w:p w:rsidR="00951881" w:rsidRDefault="00B96E55" w:rsidP="008C478F">
      <w:pPr>
        <w:pStyle w:val="Listeavsnitt"/>
        <w:numPr>
          <w:ilvl w:val="0"/>
          <w:numId w:val="5"/>
        </w:numPr>
        <w:jc w:val="left"/>
      </w:pPr>
      <w:r>
        <w:t>Jaa la lov laa</w:t>
      </w:r>
      <w:r w:rsidRPr="002151D0">
        <w:t xml:space="preserve"> </w:t>
      </w:r>
      <w:r>
        <w:t>(</w:t>
      </w:r>
      <w:r w:rsidRPr="002151D0">
        <w:t>831</w:t>
      </w:r>
      <w:r w:rsidRPr="00B96E55">
        <w:t>)</w:t>
      </w:r>
    </w:p>
    <w:p w:rsidR="00951881" w:rsidRDefault="00951881" w:rsidP="008C478F">
      <w:pPr>
        <w:pStyle w:val="Listeavsnitt"/>
        <w:numPr>
          <w:ilvl w:val="0"/>
          <w:numId w:val="5"/>
        </w:numPr>
        <w:jc w:val="left"/>
      </w:pPr>
      <w:r>
        <w:t>Jeg vil være med å si det høyt til alle</w:t>
      </w:r>
    </w:p>
    <w:p w:rsidR="000A615F" w:rsidRPr="00F92091" w:rsidRDefault="00951881" w:rsidP="008C478F">
      <w:pPr>
        <w:pStyle w:val="Listeavsnitt"/>
        <w:numPr>
          <w:ilvl w:val="0"/>
          <w:numId w:val="5"/>
        </w:numPr>
        <w:jc w:val="left"/>
        <w:rPr>
          <w:lang w:val="nn-NO"/>
        </w:rPr>
      </w:pPr>
      <w:r w:rsidRPr="00F92091">
        <w:rPr>
          <w:lang w:val="nn-NO"/>
        </w:rPr>
        <w:t>Tett ved sida mi går Jesus</w:t>
      </w:r>
    </w:p>
    <w:p w:rsidR="002151D0" w:rsidRPr="002151D0" w:rsidRDefault="0052490B" w:rsidP="008C478F">
      <w:pPr>
        <w:pStyle w:val="Overskrift1"/>
        <w:jc w:val="left"/>
      </w:pPr>
      <w:r w:rsidRPr="00225D6C">
        <w:t>Gudstjenesteagenda</w:t>
      </w:r>
    </w:p>
    <w:p w:rsidR="000A615F" w:rsidRDefault="00BF0DCA" w:rsidP="008C478F">
      <w:pPr>
        <w:pStyle w:val="Brdtekst"/>
        <w:jc w:val="left"/>
      </w:pPr>
      <w:r>
        <w:t>Dersom man printer ut programhefte for gudstjenesten, kan man legge inn «spor» i heftet som inviterer til bruk</w:t>
      </w:r>
      <w:r w:rsidRPr="00F803B7">
        <w:t>. For eksempel</w:t>
      </w:r>
      <w:r>
        <w:t xml:space="preserve"> ha bokstav-koder, fingeravtrykk, kart over kirken osv, som tårnagentene kan vise til foreldrene. Bruk agendaen bevisst gjennom hele gudstjenesten. </w:t>
      </w:r>
    </w:p>
    <w:p w:rsidR="00BA1DD7" w:rsidRDefault="00BA1DD7" w:rsidP="008C478F">
      <w:pPr>
        <w:pStyle w:val="Overskrift1"/>
        <w:jc w:val="left"/>
      </w:pPr>
      <w:r>
        <w:t>Bruk kirkerommet</w:t>
      </w:r>
    </w:p>
    <w:p w:rsidR="00944F23" w:rsidRDefault="00BA1DD7" w:rsidP="008C478F">
      <w:pPr>
        <w:pStyle w:val="Brdtekst"/>
        <w:jc w:val="left"/>
      </w:pPr>
      <w:r>
        <w:t xml:space="preserve">Siden tårnagentene har hatt som formål å utforske tårnet (og kirkerommet) i løpet av helgen, kan det være spille på dette under gudstjenesten. Det kan være at presten har ulike plasseringer i </w:t>
      </w:r>
      <w:r>
        <w:lastRenderedPageBreak/>
        <w:t xml:space="preserve">gudstjenesten, forteller om ulike element i kirkerommet i løpet av gudstjenesten, eller bruker enkeltelement som utgangspunkt for preken. </w:t>
      </w:r>
    </w:p>
    <w:p w:rsidR="00BA1DD7" w:rsidRPr="00944F23" w:rsidRDefault="00944F23" w:rsidP="008C478F">
      <w:pPr>
        <w:pStyle w:val="Brdtekst"/>
        <w:jc w:val="left"/>
      </w:pPr>
      <w:r>
        <w:t xml:space="preserve">Boken </w:t>
      </w:r>
      <w:r>
        <w:rPr>
          <w:i/>
        </w:rPr>
        <w:t xml:space="preserve">Liturgisk verksted for barn </w:t>
      </w:r>
      <w:r>
        <w:t>(2015) gir informasjon og historie om elementer i kirkerommet, som kan brukes som bakgrunn, der tårnagentene kan være med å utforske:</w:t>
      </w:r>
    </w:p>
    <w:p w:rsidR="00BA1DD7" w:rsidRDefault="00BA1DD7" w:rsidP="008C478F">
      <w:pPr>
        <w:pStyle w:val="Listeavsnitt"/>
        <w:numPr>
          <w:ilvl w:val="0"/>
          <w:numId w:val="3"/>
        </w:numPr>
        <w:jc w:val="left"/>
      </w:pPr>
      <w:r>
        <w:t xml:space="preserve">Himmelretningen: Alteret i øst mot soloppgangen, der Jesus skal komme tilbake. Enkelte kirker har vindu bak alteret, for å se når Jesus kommer. </w:t>
      </w:r>
    </w:p>
    <w:p w:rsidR="00BA1DD7" w:rsidRPr="00AD15E8" w:rsidRDefault="00BA1DD7" w:rsidP="008C478F">
      <w:pPr>
        <w:pStyle w:val="Listeavsnitt"/>
        <w:numPr>
          <w:ilvl w:val="0"/>
          <w:numId w:val="3"/>
        </w:numPr>
        <w:jc w:val="left"/>
      </w:pPr>
      <w:r>
        <w:t>Kirkeskipet: S</w:t>
      </w:r>
      <w:r w:rsidR="00944F23">
        <w:t>kipstanken kommer fra Noahs ark</w:t>
      </w:r>
      <w:r>
        <w:t xml:space="preserve"> og fra fortellingen om Jesus om bord i båten. </w:t>
      </w:r>
      <w:r w:rsidR="00944F23">
        <w:t>Menigheten sitter i s</w:t>
      </w:r>
      <w:r>
        <w:t>kipet s</w:t>
      </w:r>
      <w:r w:rsidR="00944F23">
        <w:t>eiler på vei mot det evige liv. M</w:t>
      </w:r>
      <w:r>
        <w:t>idtgangen symboliserer veien gjennom livet.</w:t>
      </w:r>
    </w:p>
    <w:p w:rsidR="00BA1DD7" w:rsidRDefault="00BA1DD7" w:rsidP="008C478F">
      <w:pPr>
        <w:pStyle w:val="Listeavsnitt"/>
        <w:numPr>
          <w:ilvl w:val="0"/>
          <w:numId w:val="3"/>
        </w:numPr>
        <w:jc w:val="left"/>
      </w:pPr>
      <w:r>
        <w:t xml:space="preserve">Alteret: Et møtested mellom Gud og mennesker fra gammelt av. Hvit duk, lys, blomster og nattverdselement, symboliserer bordet der Jesus innstifter nattverden. To alterlys: Jesus er verdens lys og at han er i verden i dag: Sann Gud og sant menneske. </w:t>
      </w:r>
    </w:p>
    <w:p w:rsidR="00BA1DD7" w:rsidRDefault="00BA1DD7" w:rsidP="008C478F">
      <w:pPr>
        <w:pStyle w:val="Listeavsnitt"/>
        <w:numPr>
          <w:ilvl w:val="0"/>
          <w:numId w:val="3"/>
        </w:numPr>
        <w:jc w:val="left"/>
      </w:pPr>
      <w:r>
        <w:t xml:space="preserve">Altertavle: </w:t>
      </w:r>
      <w:r w:rsidR="00944F23">
        <w:t>En estetisk funksjon, n</w:t>
      </w:r>
      <w:r>
        <w:t xml:space="preserve">oe man ønsker å formidle som vesentlig i møtet mellom Gud og mennesket. </w:t>
      </w:r>
      <w:r w:rsidR="00944F23">
        <w:t>Ulike typer</w:t>
      </w:r>
      <w:r>
        <w:t xml:space="preserve"> kunst, gjerne påskemotiv som det sentrale i kristendommen. </w:t>
      </w:r>
    </w:p>
    <w:p w:rsidR="00BA1DD7" w:rsidRDefault="00BA1DD7" w:rsidP="008C478F">
      <w:pPr>
        <w:pStyle w:val="Listeavsnitt"/>
        <w:numPr>
          <w:ilvl w:val="0"/>
          <w:numId w:val="3"/>
        </w:numPr>
        <w:jc w:val="left"/>
      </w:pPr>
      <w:r>
        <w:t xml:space="preserve">Kirketårnet: Tårnene ble først bygget som et symbol på himmelen og dens herlighet. Peker oppover for å minne om Gud som menneskes frelser. Kirkeskipet har kontakt med jorden, og kirken blir </w:t>
      </w:r>
      <w:r w:rsidR="00944F23">
        <w:t xml:space="preserve">et sted </w:t>
      </w:r>
      <w:r>
        <w:t xml:space="preserve">der himmel og jord møtes. </w:t>
      </w:r>
    </w:p>
    <w:p w:rsidR="00BA1DD7" w:rsidRDefault="00BA1DD7" w:rsidP="008C478F">
      <w:pPr>
        <w:pStyle w:val="Listeavsnitt"/>
        <w:numPr>
          <w:ilvl w:val="0"/>
          <w:numId w:val="3"/>
        </w:numPr>
        <w:jc w:val="left"/>
      </w:pPr>
      <w:r>
        <w:t xml:space="preserve">Kirkeklokkene: Tatt i bruk på 500-tallet, for å kalle inn til gudstjeneste. Klokkene symboliserte Den hellige ånds stemme og apostlenes forkynnelse: </w:t>
      </w:r>
      <w:r w:rsidR="00944F23">
        <w:t>klare</w:t>
      </w:r>
      <w:r>
        <w:t xml:space="preserve"> og </w:t>
      </w:r>
      <w:r w:rsidR="00944F23">
        <w:t>hørbare over store avstander</w:t>
      </w:r>
      <w:r>
        <w:t xml:space="preserve">. Klokkene skal forkynne Guds ære, samle til gudstjeneste, bønn og minne om det evige liv i himmelen. </w:t>
      </w:r>
    </w:p>
    <w:p w:rsidR="00BA1DD7" w:rsidRDefault="00BA1DD7" w:rsidP="008C478F">
      <w:pPr>
        <w:pStyle w:val="Overskrift1"/>
        <w:jc w:val="left"/>
      </w:pPr>
      <w:r>
        <w:t>Bruk tårnagentklokka</w:t>
      </w:r>
    </w:p>
    <w:p w:rsidR="00F803B7" w:rsidRPr="002151D0" w:rsidRDefault="00BA1DD7" w:rsidP="008C478F">
      <w:pPr>
        <w:pStyle w:val="Brdtekst"/>
        <w:jc w:val="left"/>
      </w:pPr>
      <w:r>
        <w:t xml:space="preserve">Tårnagentklokka kan brukes i starten og slutten av </w:t>
      </w:r>
      <w:r w:rsidR="00F803B7">
        <w:t>gudstjenesten.</w:t>
      </w:r>
    </w:p>
    <w:p w:rsidR="00C55C69" w:rsidRPr="002151D0" w:rsidRDefault="00C55C69" w:rsidP="008C478F">
      <w:pPr>
        <w:pStyle w:val="Overskrift1"/>
        <w:jc w:val="left"/>
      </w:pPr>
      <w:r w:rsidRPr="002151D0">
        <w:t xml:space="preserve">Før </w:t>
      </w:r>
      <w:r w:rsidR="007F6371" w:rsidRPr="002151D0">
        <w:t>gudstjenesten</w:t>
      </w:r>
    </w:p>
    <w:p w:rsidR="00955590" w:rsidRDefault="00F259D1" w:rsidP="008C478F">
      <w:pPr>
        <w:pStyle w:val="Brdtekst"/>
        <w:jc w:val="left"/>
      </w:pPr>
      <w:r>
        <w:t xml:space="preserve">Ta med tårnagentene opp i kirketårnet, og syng en kjent </w:t>
      </w:r>
      <w:r w:rsidR="00F803B7">
        <w:t>salme.</w:t>
      </w:r>
      <w:r>
        <w:t xml:space="preserve"> </w:t>
      </w:r>
    </w:p>
    <w:p w:rsidR="00EB038C" w:rsidRDefault="00F259D1" w:rsidP="008C478F">
      <w:pPr>
        <w:pStyle w:val="Brdtekst"/>
        <w:jc w:val="left"/>
      </w:pPr>
      <w:r>
        <w:t>Planlegg tidspunkt ut i fra når kirkeklokkene ringer, og sett av nok tid til at alle kan komme ned før gudstjenesten starter!</w:t>
      </w:r>
    </w:p>
    <w:p w:rsidR="000A615F" w:rsidRDefault="00EB038C" w:rsidP="00EB038C">
      <w:pPr>
        <w:pStyle w:val="Tittel"/>
      </w:pPr>
      <w:r>
        <w:br w:type="column"/>
      </w:r>
      <w:r>
        <w:lastRenderedPageBreak/>
        <w:t>Leddene i en gudstjeneste</w:t>
      </w:r>
    </w:p>
    <w:p w:rsidR="007D0BD0" w:rsidRDefault="00EB038C" w:rsidP="007D0BD0">
      <w:pPr>
        <w:pStyle w:val="Overskrift1"/>
      </w:pPr>
      <w:r>
        <w:t xml:space="preserve">FØR </w:t>
      </w:r>
      <w:r w:rsidR="007D0BD0">
        <w:t>GUDSTJENSTEN</w:t>
      </w:r>
      <w:r>
        <w:t xml:space="preserve"> STARTER</w:t>
      </w:r>
      <w:r w:rsidR="007D0BD0">
        <w:t>: SKATTEJAKT</w:t>
      </w:r>
    </w:p>
    <w:p w:rsidR="007D0BD0" w:rsidRDefault="007D0BD0" w:rsidP="007D0BD0">
      <w:pPr>
        <w:jc w:val="left"/>
      </w:pPr>
      <w:r>
        <w:t>Start gudstjenesten med et</w:t>
      </w:r>
      <w:r w:rsidRPr="007D0BD0">
        <w:t xml:space="preserve"> tårnagentstunt der en av kirkeskattene</w:t>
      </w:r>
      <w:r>
        <w:t xml:space="preserve"> (dåpsfat, alterlysestaker, nattverdskalk)</w:t>
      </w:r>
      <w:r w:rsidRPr="007D0BD0">
        <w:t xml:space="preserve"> er borte og vi må gå på skattejakt i fellesskap. </w:t>
      </w:r>
      <w:r>
        <w:t>Skatten er gjemt, og svaret ligger i et kryssord. Bruk kryssord fra undervisningsopplegget til «</w:t>
      </w:r>
      <w:r w:rsidR="00432B47">
        <w:t>Skatten</w:t>
      </w:r>
      <w:r>
        <w:t xml:space="preserve"> i Liljedal». Dette ligger i Ressursbanken som OPPDRAG KIRKESKATTENE.</w:t>
      </w:r>
    </w:p>
    <w:p w:rsidR="007D0BD0" w:rsidRPr="007D0BD0" w:rsidRDefault="007D0BD0" w:rsidP="007D0BD0">
      <w:pPr>
        <w:jc w:val="left"/>
      </w:pPr>
      <w:r>
        <w:t>Sett</w:t>
      </w:r>
      <w:r w:rsidRPr="007D0BD0">
        <w:t xml:space="preserve"> kryssordet opp på storskjerm og </w:t>
      </w:r>
      <w:r>
        <w:t>noen av agentene leser versene </w:t>
      </w:r>
      <w:r w:rsidRPr="007D0BD0">
        <w:t>mens forsamlingen må følge med og finne ordene som mangler. Når løsningsordet er funnet, går noen agenter for å finne skatten og gudstjenesten kan fortsette.</w:t>
      </w:r>
    </w:p>
    <w:p w:rsidR="00BA1DD7" w:rsidRPr="002151D0" w:rsidRDefault="00BA1DD7" w:rsidP="008C478F">
      <w:pPr>
        <w:pStyle w:val="Overskrift1"/>
        <w:jc w:val="left"/>
      </w:pPr>
      <w:r w:rsidRPr="002151D0">
        <w:t>Prosesjon</w:t>
      </w:r>
    </w:p>
    <w:p w:rsidR="00BA1DD7" w:rsidRPr="002151D0" w:rsidRDefault="00BA1DD7" w:rsidP="008C478F">
      <w:pPr>
        <w:pStyle w:val="Brdtekst"/>
        <w:jc w:val="left"/>
      </w:pPr>
      <w:r>
        <w:t xml:space="preserve">Prosesjon er alltid stas! Tårnagentene </w:t>
      </w:r>
      <w:r w:rsidR="00BF0DCA">
        <w:t>kan bære inn blomster, bøker, lys og eventuelt nattverdselement</w:t>
      </w:r>
      <w:r>
        <w:t xml:space="preserve"> til alteret, og gjerne</w:t>
      </w:r>
      <w:r w:rsidRPr="002151D0">
        <w:t xml:space="preserve"> forstørrelsesglass</w:t>
      </w:r>
      <w:r>
        <w:t>, tårnagentklokka</w:t>
      </w:r>
      <w:r w:rsidRPr="002151D0">
        <w:t xml:space="preserve"> og annet </w:t>
      </w:r>
      <w:r w:rsidR="00BF0DCA">
        <w:t>agent</w:t>
      </w:r>
      <w:r>
        <w:t xml:space="preserve">utstyr! </w:t>
      </w:r>
      <w:r w:rsidRPr="002151D0">
        <w:t xml:space="preserve"> </w:t>
      </w:r>
    </w:p>
    <w:p w:rsidR="002151D0" w:rsidRPr="002151D0" w:rsidRDefault="00120D5B" w:rsidP="008C478F">
      <w:pPr>
        <w:pStyle w:val="Overskrift1"/>
        <w:jc w:val="left"/>
      </w:pPr>
      <w:r w:rsidRPr="002151D0">
        <w:t>Velkomst</w:t>
      </w:r>
      <w:r w:rsidR="002151D0" w:rsidRPr="002151D0">
        <w:t>ord</w:t>
      </w:r>
    </w:p>
    <w:p w:rsidR="00F259D1" w:rsidRDefault="00DD1338" w:rsidP="008C478F">
      <w:pPr>
        <w:pStyle w:val="Brdtekst"/>
        <w:jc w:val="left"/>
      </w:pPr>
      <w:r>
        <w:t xml:space="preserve">Det er fint å starte gudstjenesten med å </w:t>
      </w:r>
      <w:r w:rsidR="00120D5B" w:rsidRPr="002151D0">
        <w:t xml:space="preserve">fortelle litt fra dagen før. </w:t>
      </w:r>
      <w:r w:rsidR="00F259D1">
        <w:t xml:space="preserve">Hvis det har blitt tatt bilder i løpet av lørdagen, kan disse for eksempel rullere på skjerm/lerret før gudstjenesten starter.  </w:t>
      </w:r>
    </w:p>
    <w:p w:rsidR="000A615F" w:rsidRDefault="00F259D1" w:rsidP="008C478F">
      <w:pPr>
        <w:pStyle w:val="Brdtekst"/>
        <w:jc w:val="left"/>
      </w:pPr>
      <w:r>
        <w:t xml:space="preserve">Gi informasjon om gudstjenestenes preg og innhold. </w:t>
      </w:r>
      <w:r w:rsidR="00120D5B" w:rsidRPr="002151D0">
        <w:t>Etter «La oss være stille for Gud» starter gudstjenesten/annen form.</w:t>
      </w:r>
    </w:p>
    <w:p w:rsidR="000A5345" w:rsidRDefault="000A5345" w:rsidP="008C478F">
      <w:pPr>
        <w:pStyle w:val="Overskrift1"/>
        <w:jc w:val="left"/>
      </w:pPr>
      <w:r>
        <w:t>Samlingsbønn</w:t>
      </w:r>
    </w:p>
    <w:p w:rsidR="000A5345" w:rsidRPr="000A5345" w:rsidRDefault="000A5345" w:rsidP="008C478F">
      <w:pPr>
        <w:pStyle w:val="Brdtekst"/>
        <w:jc w:val="left"/>
      </w:pPr>
      <w:r>
        <w:t xml:space="preserve">Be en enkel samlingsbønn, gjerne med bevegelser som tårnagentene har øvd på. </w:t>
      </w:r>
      <w:r w:rsidR="00F803B7">
        <w:t xml:space="preserve">Se for eksempel «Forbønn med bevegelser» fra </w:t>
      </w:r>
      <w:r w:rsidR="00F803B7" w:rsidRPr="00F803B7">
        <w:t>Tro</w:t>
      </w:r>
      <w:r w:rsidRPr="00F803B7">
        <w:t>sopplæringskonferansen 20</w:t>
      </w:r>
      <w:r w:rsidR="00F803B7" w:rsidRPr="00F803B7">
        <w:t>16</w:t>
      </w:r>
      <w:r w:rsidR="00F803B7">
        <w:t xml:space="preserve"> (ligger i ressursbanken.no).</w:t>
      </w:r>
    </w:p>
    <w:p w:rsidR="002151D0" w:rsidRPr="002151D0" w:rsidRDefault="00120D5B" w:rsidP="008C478F">
      <w:pPr>
        <w:pStyle w:val="Overskrift1"/>
        <w:jc w:val="left"/>
      </w:pPr>
      <w:r w:rsidRPr="002151D0">
        <w:t>Kyrie og Gloria</w:t>
      </w:r>
    </w:p>
    <w:p w:rsidR="00F259D1" w:rsidRDefault="00F259D1" w:rsidP="008C478F">
      <w:pPr>
        <w:pStyle w:val="Brdtekst"/>
        <w:jc w:val="left"/>
      </w:pPr>
      <w:r>
        <w:t xml:space="preserve">Bruk et minutt for å forklare hvorfor vi synger kyrie og gloria. </w:t>
      </w:r>
      <w:r w:rsidRPr="002151D0">
        <w:t xml:space="preserve">Kirken og gudstjenesten rommer hele livet: </w:t>
      </w:r>
      <w:r w:rsidR="00BF0DCA">
        <w:t>menneskers rop om</w:t>
      </w:r>
      <w:r w:rsidRPr="002151D0">
        <w:t xml:space="preserve"> hjelp og takk og glede</w:t>
      </w:r>
      <w:r>
        <w:t>.</w:t>
      </w:r>
    </w:p>
    <w:p w:rsidR="000A615F" w:rsidRDefault="00F259D1" w:rsidP="008C478F">
      <w:pPr>
        <w:pStyle w:val="Brdtekst"/>
        <w:jc w:val="left"/>
      </w:pPr>
      <w:r>
        <w:t xml:space="preserve">Kyrie og gloria kan gjerne synges med bevegelser som understreker innholdet. </w:t>
      </w:r>
      <w:r w:rsidR="00955590">
        <w:t xml:space="preserve">Et forslag kan være å understreke ordenes betydning med tegnspråk: </w:t>
      </w:r>
      <w:r w:rsidR="00951881">
        <w:t xml:space="preserve">Gå til Døvekirkens </w:t>
      </w:r>
      <w:hyperlink r:id="rId8" w:history="1">
        <w:r w:rsidR="00951881" w:rsidRPr="00955590">
          <w:rPr>
            <w:rStyle w:val="Hyperkobling"/>
          </w:rPr>
          <w:t>tegnliturgi.no</w:t>
        </w:r>
      </w:hyperlink>
      <w:r w:rsidR="00955590">
        <w:t xml:space="preserve">, velg Alterbok for hovedgudstjenesten og finn videoklipp som viser kyrie og gloria på tegnspråk.  </w:t>
      </w:r>
    </w:p>
    <w:p w:rsidR="00BA1DD7" w:rsidRDefault="00BA1DD7" w:rsidP="008C478F">
      <w:pPr>
        <w:pStyle w:val="Overskrift1"/>
        <w:jc w:val="left"/>
      </w:pPr>
      <w:r>
        <w:t>Bibeltekster</w:t>
      </w:r>
    </w:p>
    <w:p w:rsidR="00BA1DD7" w:rsidRPr="00BA1DD7" w:rsidRDefault="00BA1DD7" w:rsidP="008C478F">
      <w:pPr>
        <w:pStyle w:val="Brdtekst"/>
        <w:jc w:val="left"/>
      </w:pPr>
      <w:r>
        <w:t xml:space="preserve">Velg bibeltekster </w:t>
      </w:r>
      <w:r w:rsidR="00944F23">
        <w:t xml:space="preserve">som passer med temaet/vinklingen på gudstjenesten. Se hvilke bibeltekster og fortellingstekster som er foreslått for den aktuelle søndagen. </w:t>
      </w:r>
    </w:p>
    <w:p w:rsidR="00120D5B" w:rsidRPr="002151D0" w:rsidRDefault="002151D0" w:rsidP="008C478F">
      <w:pPr>
        <w:pStyle w:val="Overskrift1"/>
        <w:jc w:val="left"/>
      </w:pPr>
      <w:r w:rsidRPr="002151D0">
        <w:t>Preken</w:t>
      </w:r>
    </w:p>
    <w:p w:rsidR="00944F23" w:rsidRDefault="00944F23" w:rsidP="008C478F">
      <w:pPr>
        <w:pStyle w:val="Brdtekst"/>
        <w:jc w:val="left"/>
      </w:pPr>
      <w:r>
        <w:t>En gudstjeneste i tårnagenthelgen samler m</w:t>
      </w:r>
      <w:r w:rsidR="00120D5B" w:rsidRPr="002151D0">
        <w:t xml:space="preserve">ange </w:t>
      </w:r>
      <w:r>
        <w:t>ulik</w:t>
      </w:r>
      <w:r w:rsidR="00120D5B" w:rsidRPr="002151D0">
        <w:t xml:space="preserve"> mennesker </w:t>
      </w:r>
      <w:r>
        <w:t xml:space="preserve">til å </w:t>
      </w:r>
      <w:r w:rsidR="00120D5B" w:rsidRPr="002151D0">
        <w:t xml:space="preserve">feirer gudstjeneste sammen. Prekenen bør henvende seg til </w:t>
      </w:r>
      <w:r>
        <w:t>bredden i</w:t>
      </w:r>
      <w:r w:rsidR="00120D5B" w:rsidRPr="002151D0">
        <w:t xml:space="preserve"> menigheten, både barn og voksne. </w:t>
      </w:r>
    </w:p>
    <w:p w:rsidR="00944F23" w:rsidRDefault="00120D5B" w:rsidP="008C478F">
      <w:pPr>
        <w:pStyle w:val="Brdtekst"/>
        <w:jc w:val="left"/>
      </w:pPr>
      <w:r w:rsidRPr="002151D0">
        <w:lastRenderedPageBreak/>
        <w:t>En narrativ preken</w:t>
      </w:r>
      <w:r w:rsidR="00944F23">
        <w:t xml:space="preserve"> med utgangspunkt i en bibelfortelling</w:t>
      </w:r>
      <w:r w:rsidRPr="002151D0">
        <w:t xml:space="preserve"> kan passe fint. </w:t>
      </w:r>
      <w:r w:rsidR="00BF0DCA">
        <w:t>Det kan være nyttig å bruke</w:t>
      </w:r>
      <w:r w:rsidR="00944F23" w:rsidRPr="002151D0">
        <w:t xml:space="preserve"> visuelle uttrykk og/eller bevegelser. </w:t>
      </w:r>
    </w:p>
    <w:p w:rsidR="00955590" w:rsidRDefault="00944F23" w:rsidP="008C478F">
      <w:pPr>
        <w:pStyle w:val="Brdtekst"/>
        <w:jc w:val="left"/>
      </w:pPr>
      <w:r>
        <w:t xml:space="preserve">La barnas stemmer eller uttrykk få sin del i prekenen. Prek sammen med barna, ikke til dem! Det kan være fint å snakke om kjent stoff, for eksempel noe fra dagen før. </w:t>
      </w:r>
    </w:p>
    <w:p w:rsidR="00BA1DD7" w:rsidRDefault="00BA1DD7" w:rsidP="008C478F">
      <w:pPr>
        <w:pStyle w:val="Overskrift1"/>
        <w:jc w:val="left"/>
      </w:pPr>
      <w:r>
        <w:t>Bønn</w:t>
      </w:r>
      <w:r w:rsidR="00F803B7">
        <w:t>EVANDRING</w:t>
      </w:r>
    </w:p>
    <w:p w:rsidR="005D1FE9" w:rsidRDefault="005D1FE9" w:rsidP="008C478F">
      <w:pPr>
        <w:pStyle w:val="Brdtekst"/>
        <w:jc w:val="left"/>
      </w:pPr>
      <w:r>
        <w:t xml:space="preserve">Bønnevandring er et fint avbrekk i gudstjenesten, og kan være et «oppdrag» i seg selv: å utforske ulike måter å be på. </w:t>
      </w:r>
    </w:p>
    <w:p w:rsidR="005D1FE9" w:rsidRDefault="005D1FE9" w:rsidP="008C478F">
      <w:pPr>
        <w:pStyle w:val="Brdtekst"/>
        <w:jc w:val="left"/>
      </w:pPr>
      <w:r>
        <w:t>Forslag til</w:t>
      </w:r>
      <w:r w:rsidR="00AD15E8">
        <w:t xml:space="preserve"> aktuelle bønnestasjoner på</w:t>
      </w:r>
      <w:r>
        <w:t xml:space="preserve"> tårnagent</w:t>
      </w:r>
      <w:r w:rsidR="00AD15E8">
        <w:t>gudstjeneste</w:t>
      </w:r>
      <w:r>
        <w:t>:</w:t>
      </w:r>
    </w:p>
    <w:p w:rsidR="005D1FE9" w:rsidRDefault="005D1FE9" w:rsidP="008C478F">
      <w:pPr>
        <w:pStyle w:val="Listeavsnitt"/>
        <w:numPr>
          <w:ilvl w:val="0"/>
          <w:numId w:val="1"/>
        </w:numPr>
        <w:jc w:val="left"/>
      </w:pPr>
      <w:r>
        <w:t>Kirketårnet: Gå i kirketårnet, se ut (?) og be for</w:t>
      </w:r>
      <w:r w:rsidR="00D73082">
        <w:t xml:space="preserve"> kirken, menigheten og</w:t>
      </w:r>
      <w:r>
        <w:t xml:space="preserve"> hjemstedet</w:t>
      </w:r>
    </w:p>
    <w:p w:rsidR="005D1FE9" w:rsidRDefault="005D1FE9" w:rsidP="008C478F">
      <w:pPr>
        <w:pStyle w:val="Listeavsnitt"/>
        <w:numPr>
          <w:ilvl w:val="0"/>
          <w:numId w:val="1"/>
        </w:numPr>
        <w:jc w:val="left"/>
      </w:pPr>
      <w:r>
        <w:t xml:space="preserve">Orgelet som bønnested: </w:t>
      </w:r>
      <w:r w:rsidR="00AD15E8">
        <w:t>o</w:t>
      </w:r>
      <w:r w:rsidR="00CC3F0C">
        <w:t>ppfordre organisten til å la et</w:t>
      </w:r>
      <w:r w:rsidR="00AD15E8">
        <w:t xml:space="preserve"> eller to barn hjelpe med til å holde en tangent eller pedal nede, hvis det er orgelmusikk under en bønnevandring. Eventuelt </w:t>
      </w:r>
      <w:r w:rsidR="00CC3F0C">
        <w:t xml:space="preserve">et </w:t>
      </w:r>
      <w:r w:rsidR="00AD15E8">
        <w:t xml:space="preserve">lengre ostinat hvor organisten lager noe </w:t>
      </w:r>
      <w:r w:rsidR="00944F23">
        <w:t>‘</w:t>
      </w:r>
      <w:r w:rsidR="00AD15E8">
        <w:t>ornamentikk</w:t>
      </w:r>
      <w:r w:rsidR="00944F23">
        <w:t>’</w:t>
      </w:r>
      <w:r w:rsidR="00AD15E8">
        <w:t xml:space="preserve"> oppå </w:t>
      </w:r>
      <w:r w:rsidR="00CC3F0C">
        <w:t>grunntonen</w:t>
      </w:r>
    </w:p>
    <w:p w:rsidR="005D1FE9" w:rsidRDefault="005D1FE9" w:rsidP="008C478F">
      <w:pPr>
        <w:pStyle w:val="Listeavsnitt"/>
        <w:numPr>
          <w:ilvl w:val="0"/>
          <w:numId w:val="1"/>
        </w:numPr>
        <w:jc w:val="left"/>
      </w:pPr>
      <w:r>
        <w:t>Forstørrelsesglass, eventuelt med stem</w:t>
      </w:r>
      <w:r w:rsidR="00CC3F0C">
        <w:t>pelpute: utforske fingeravtrykk, alle mennesker har</w:t>
      </w:r>
      <w:r>
        <w:t xml:space="preserve"> unike</w:t>
      </w:r>
      <w:r w:rsidR="00CC3F0C">
        <w:t xml:space="preserve"> avtrykk</w:t>
      </w:r>
      <w:r>
        <w:t xml:space="preserve"> og</w:t>
      </w:r>
      <w:r w:rsidR="00CC3F0C">
        <w:t xml:space="preserve"> er</w:t>
      </w:r>
      <w:r>
        <w:t xml:space="preserve"> skapt av Gud</w:t>
      </w:r>
    </w:p>
    <w:p w:rsidR="005D1FE9" w:rsidRDefault="005D1FE9" w:rsidP="008C478F">
      <w:pPr>
        <w:pStyle w:val="Listeavsnitt"/>
        <w:numPr>
          <w:ilvl w:val="0"/>
          <w:numId w:val="1"/>
        </w:numPr>
        <w:jc w:val="left"/>
      </w:pPr>
      <w:r>
        <w:t xml:space="preserve">Kirkeklokke </w:t>
      </w:r>
      <w:r w:rsidR="00F803B7">
        <w:t>eller Tårnagentklokke</w:t>
      </w:r>
    </w:p>
    <w:p w:rsidR="000A615F" w:rsidRDefault="005D1FE9" w:rsidP="008C478F">
      <w:pPr>
        <w:pStyle w:val="Listeavsnitt"/>
        <w:numPr>
          <w:ilvl w:val="0"/>
          <w:numId w:val="1"/>
        </w:numPr>
        <w:jc w:val="left"/>
      </w:pPr>
      <w:r>
        <w:t xml:space="preserve">Globus </w:t>
      </w:r>
      <w:r w:rsidR="00944F23">
        <w:t>eller</w:t>
      </w:r>
      <w:r>
        <w:t xml:space="preserve"> tekst/bilder om menighetens misjonsprosjekt: Be for misjonsprosjektet til menigheten</w:t>
      </w:r>
    </w:p>
    <w:p w:rsidR="003D1FDE" w:rsidRDefault="003D1FDE" w:rsidP="008C478F">
      <w:pPr>
        <w:pStyle w:val="Listeavsnitt"/>
        <w:numPr>
          <w:ilvl w:val="0"/>
          <w:numId w:val="1"/>
        </w:numPr>
        <w:jc w:val="left"/>
      </w:pPr>
      <w:r>
        <w:t>Nattverd</w:t>
      </w:r>
      <w:bookmarkStart w:id="0" w:name="_GoBack"/>
      <w:bookmarkEnd w:id="0"/>
    </w:p>
    <w:p w:rsidR="002151D0" w:rsidRPr="002151D0" w:rsidRDefault="002151D0" w:rsidP="008C478F">
      <w:pPr>
        <w:pStyle w:val="Overskrift1"/>
        <w:jc w:val="left"/>
      </w:pPr>
      <w:r w:rsidRPr="002151D0">
        <w:t xml:space="preserve">Velsignelse og </w:t>
      </w:r>
      <w:r w:rsidR="0052490B" w:rsidRPr="002151D0">
        <w:t>utgang</w:t>
      </w:r>
      <w:r w:rsidRPr="002151D0">
        <w:t>sord</w:t>
      </w:r>
    </w:p>
    <w:p w:rsidR="00C55C69" w:rsidRDefault="0052490B" w:rsidP="008C478F">
      <w:pPr>
        <w:pStyle w:val="Brdtekst"/>
        <w:jc w:val="left"/>
      </w:pPr>
      <w:r w:rsidRPr="002151D0">
        <w:t>Det siste oppdraget: Gå i fred, tjen Herren med glede!</w:t>
      </w:r>
    </w:p>
    <w:p w:rsidR="00F92091" w:rsidRDefault="000A09EC" w:rsidP="008C478F">
      <w:pPr>
        <w:pStyle w:val="Brdtekst"/>
        <w:jc w:val="left"/>
      </w:pPr>
      <w:r>
        <w:t xml:space="preserve">Dersom Oppdrag Tegnspråk er løst, kan noen eller alle agentene være med å vise velsignelsen på tegnspråk. </w:t>
      </w:r>
    </w:p>
    <w:p w:rsidR="00F92091" w:rsidRDefault="00F92091" w:rsidP="008C478F">
      <w:pPr>
        <w:pStyle w:val="Brdtekst"/>
        <w:jc w:val="left"/>
      </w:pPr>
    </w:p>
    <w:p w:rsidR="00F92091" w:rsidRDefault="00F92091" w:rsidP="008C478F">
      <w:pPr>
        <w:pStyle w:val="Brdtekst"/>
        <w:jc w:val="left"/>
      </w:pPr>
    </w:p>
    <w:p w:rsidR="00F92091" w:rsidRDefault="00F92091" w:rsidP="008C478F">
      <w:pPr>
        <w:pStyle w:val="Brdtekst"/>
        <w:jc w:val="left"/>
      </w:pPr>
    </w:p>
    <w:p w:rsidR="00F92091" w:rsidRPr="002151D0" w:rsidRDefault="00F92091" w:rsidP="008C478F">
      <w:pPr>
        <w:pStyle w:val="Brdtekst"/>
        <w:jc w:val="left"/>
      </w:pPr>
    </w:p>
    <w:sectPr w:rsidR="00F92091" w:rsidRPr="002151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5F" w:rsidRDefault="000A615F" w:rsidP="000A615F">
      <w:pPr>
        <w:spacing w:after="0" w:line="240" w:lineRule="auto"/>
      </w:pPr>
      <w:r>
        <w:separator/>
      </w:r>
    </w:p>
  </w:endnote>
  <w:endnote w:type="continuationSeparator" w:id="0">
    <w:p w:rsidR="000A615F" w:rsidRDefault="000A615F" w:rsidP="000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15F" w:rsidRPr="00B55A95" w:rsidRDefault="000A615F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0A615F" w:rsidRDefault="000A615F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615F" w:rsidRPr="00143506" w:rsidRDefault="000A615F" w:rsidP="00D73082">
    <w:pPr>
      <w:pStyle w:val="Bunntekst"/>
      <w:pBdr>
        <w:top w:val="single" w:sz="4" w:space="1" w:color="D9D9D9"/>
      </w:pBdr>
      <w:jc w:val="left"/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 xml:space="preserve">r hentet fra </w:t>
    </w:r>
    <w:r w:rsidR="00D73082">
      <w:rPr>
        <w:rStyle w:val="Svakutheving"/>
        <w:spacing w:val="8"/>
        <w:kern w:val="16"/>
        <w:sz w:val="20"/>
      </w:rPr>
      <w:t>Den norske kirkes ressursbank (</w:t>
    </w:r>
    <w:r>
      <w:rPr>
        <w:rStyle w:val="Svakutheving"/>
        <w:spacing w:val="8"/>
        <w:kern w:val="16"/>
        <w:sz w:val="20"/>
      </w:rPr>
      <w:t>ressursbanken.no</w:t>
    </w:r>
    <w:r w:rsidR="00D73082">
      <w:rPr>
        <w:rStyle w:val="Svakutheving"/>
        <w:spacing w:val="8"/>
        <w:kern w:val="16"/>
        <w:sz w:val="20"/>
      </w:rPr>
      <w:t xml:space="preserve">) </w:t>
    </w:r>
    <w:r w:rsidRPr="008D38CA">
      <w:rPr>
        <w:rStyle w:val="Svakutheving"/>
        <w:spacing w:val="8"/>
        <w:kern w:val="16"/>
        <w:sz w:val="20"/>
      </w:rPr>
      <w:t>og kan brukes fritt til ikke-kommersielle formål.</w:t>
    </w:r>
  </w:p>
  <w:p w:rsidR="000A615F" w:rsidRDefault="000A615F" w:rsidP="00D73082">
    <w:pPr>
      <w:pStyle w:val="Bunnteks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5F" w:rsidRDefault="000A615F" w:rsidP="000A615F">
      <w:pPr>
        <w:spacing w:after="0" w:line="240" w:lineRule="auto"/>
      </w:pPr>
      <w:r>
        <w:separator/>
      </w:r>
    </w:p>
  </w:footnote>
  <w:footnote w:type="continuationSeparator" w:id="0">
    <w:p w:rsidR="000A615F" w:rsidRDefault="000A615F" w:rsidP="000A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91" w:rsidRDefault="00F92091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2091" w:rsidRDefault="00F9209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E7B89"/>
    <w:multiLevelType w:val="hybridMultilevel"/>
    <w:tmpl w:val="F20E86CA"/>
    <w:lvl w:ilvl="0" w:tplc="4094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624B8"/>
    <w:multiLevelType w:val="multilevel"/>
    <w:tmpl w:val="D646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75522"/>
    <w:multiLevelType w:val="hybridMultilevel"/>
    <w:tmpl w:val="A53ED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751F"/>
    <w:multiLevelType w:val="hybridMultilevel"/>
    <w:tmpl w:val="C9DED6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446A2"/>
    <w:multiLevelType w:val="hybridMultilevel"/>
    <w:tmpl w:val="0A20A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6113C"/>
    <w:multiLevelType w:val="hybridMultilevel"/>
    <w:tmpl w:val="C890B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73"/>
    <w:rsid w:val="000A09EC"/>
    <w:rsid w:val="000A5345"/>
    <w:rsid w:val="000A615F"/>
    <w:rsid w:val="00120D5B"/>
    <w:rsid w:val="0018343E"/>
    <w:rsid w:val="001A6058"/>
    <w:rsid w:val="002151D0"/>
    <w:rsid w:val="00225D6C"/>
    <w:rsid w:val="00281037"/>
    <w:rsid w:val="00355ECB"/>
    <w:rsid w:val="00386DA2"/>
    <w:rsid w:val="003D1FDE"/>
    <w:rsid w:val="00432B47"/>
    <w:rsid w:val="00453B69"/>
    <w:rsid w:val="004631BD"/>
    <w:rsid w:val="004824D0"/>
    <w:rsid w:val="004D7C78"/>
    <w:rsid w:val="0052490B"/>
    <w:rsid w:val="00565E7C"/>
    <w:rsid w:val="005D1FE9"/>
    <w:rsid w:val="006812D3"/>
    <w:rsid w:val="006966AE"/>
    <w:rsid w:val="006A4790"/>
    <w:rsid w:val="00744B8F"/>
    <w:rsid w:val="007D0BD0"/>
    <w:rsid w:val="007F6371"/>
    <w:rsid w:val="00801548"/>
    <w:rsid w:val="008C478F"/>
    <w:rsid w:val="009202D2"/>
    <w:rsid w:val="0093738B"/>
    <w:rsid w:val="00944F23"/>
    <w:rsid w:val="00951881"/>
    <w:rsid w:val="00955590"/>
    <w:rsid w:val="00972086"/>
    <w:rsid w:val="00A8341F"/>
    <w:rsid w:val="00AA0688"/>
    <w:rsid w:val="00AD15E8"/>
    <w:rsid w:val="00B740D3"/>
    <w:rsid w:val="00B96E55"/>
    <w:rsid w:val="00BA1DD7"/>
    <w:rsid w:val="00BF0DCA"/>
    <w:rsid w:val="00C55C69"/>
    <w:rsid w:val="00CC3F0C"/>
    <w:rsid w:val="00D73082"/>
    <w:rsid w:val="00DD1338"/>
    <w:rsid w:val="00DF23F4"/>
    <w:rsid w:val="00E05A73"/>
    <w:rsid w:val="00E135F1"/>
    <w:rsid w:val="00E4350F"/>
    <w:rsid w:val="00E929FB"/>
    <w:rsid w:val="00EB038C"/>
    <w:rsid w:val="00F259D1"/>
    <w:rsid w:val="00F803B7"/>
    <w:rsid w:val="00F9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02C41DF-1BE7-4E7C-B456-AA931E6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6C"/>
  </w:style>
  <w:style w:type="paragraph" w:styleId="Overskrift1">
    <w:name w:val="heading 1"/>
    <w:basedOn w:val="Normal"/>
    <w:next w:val="Normal"/>
    <w:link w:val="Overskrift1Tegn"/>
    <w:uiPriority w:val="9"/>
    <w:qFormat/>
    <w:rsid w:val="00225D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5D6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5D6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25D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5D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5D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5D6C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5D6C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5D6C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25D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225D6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25D6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steavsnitt">
    <w:name w:val="List Paragraph"/>
    <w:basedOn w:val="Normal"/>
    <w:uiPriority w:val="34"/>
    <w:qFormat/>
    <w:rsid w:val="005D1FE9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225D6C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225D6C"/>
    <w:rPr>
      <w:i/>
      <w:iCs/>
      <w:color w:val="auto"/>
    </w:rPr>
  </w:style>
  <w:style w:type="character" w:styleId="Hyperkobling">
    <w:name w:val="Hyperlink"/>
    <w:basedOn w:val="Standardskriftforavsnitt"/>
    <w:uiPriority w:val="99"/>
    <w:unhideWhenUsed/>
    <w:rsid w:val="0095559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95559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955590"/>
    <w:rPr>
      <w:rFonts w:ascii="Calibri" w:hAnsi="Calibri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5D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5D6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25D6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25D6C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25D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25D6C"/>
    <w:rPr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25D6C"/>
    <w:rPr>
      <w:b/>
      <w:bCs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25D6C"/>
    <w:rPr>
      <w:i/>
      <w:i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25D6C"/>
    <w:rPr>
      <w:b/>
      <w:bCs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25D6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25D6C"/>
    <w:rPr>
      <w:rFonts w:asciiTheme="majorHAnsi" w:eastAsiaTheme="majorEastAsia" w:hAnsiTheme="majorHAnsi" w:cstheme="majorBidi"/>
      <w:sz w:val="24"/>
      <w:szCs w:val="24"/>
    </w:rPr>
  </w:style>
  <w:style w:type="paragraph" w:styleId="Ingenmellomrom">
    <w:name w:val="No Spacing"/>
    <w:uiPriority w:val="1"/>
    <w:qFormat/>
    <w:rsid w:val="00225D6C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225D6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225D6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25D6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25D6C"/>
    <w:rPr>
      <w:rFonts w:asciiTheme="majorHAnsi" w:eastAsiaTheme="majorEastAsia" w:hAnsiTheme="majorHAnsi" w:cstheme="majorBidi"/>
      <w:sz w:val="26"/>
      <w:szCs w:val="26"/>
    </w:rPr>
  </w:style>
  <w:style w:type="character" w:styleId="Svakutheving">
    <w:name w:val="Subtle Emphasis"/>
    <w:basedOn w:val="Standardskriftforavsnitt"/>
    <w:uiPriority w:val="19"/>
    <w:qFormat/>
    <w:rsid w:val="00225D6C"/>
    <w:rPr>
      <w:i/>
      <w:iCs/>
      <w:color w:val="auto"/>
    </w:rPr>
  </w:style>
  <w:style w:type="character" w:styleId="Sterkutheving">
    <w:name w:val="Intense Emphasis"/>
    <w:basedOn w:val="Standardskriftforavsnitt"/>
    <w:uiPriority w:val="21"/>
    <w:qFormat/>
    <w:rsid w:val="00225D6C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225D6C"/>
    <w:rPr>
      <w:smallCaps/>
      <w:color w:val="auto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225D6C"/>
    <w:rPr>
      <w:b/>
      <w:bCs/>
      <w:smallCaps/>
      <w:color w:val="auto"/>
      <w:u w:val="single"/>
    </w:rPr>
  </w:style>
  <w:style w:type="character" w:styleId="Boktittel">
    <w:name w:val="Book Title"/>
    <w:basedOn w:val="Standardskriftforavsnitt"/>
    <w:uiPriority w:val="33"/>
    <w:qFormat/>
    <w:rsid w:val="00225D6C"/>
    <w:rPr>
      <w:b/>
      <w:bCs/>
      <w:smallCaps/>
      <w:color w:val="aut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25D6C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0A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615F"/>
  </w:style>
  <w:style w:type="paragraph" w:styleId="Bunntekst">
    <w:name w:val="footer"/>
    <w:basedOn w:val="Normal"/>
    <w:link w:val="BunntekstTegn"/>
    <w:uiPriority w:val="99"/>
    <w:unhideWhenUsed/>
    <w:rsid w:val="000A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615F"/>
  </w:style>
  <w:style w:type="paragraph" w:styleId="Brdtekst">
    <w:name w:val="Body Text"/>
    <w:basedOn w:val="Normal"/>
    <w:link w:val="BrdtekstTegn"/>
    <w:uiPriority w:val="99"/>
    <w:unhideWhenUsed/>
    <w:rsid w:val="00944F23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4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tern.kirkepartner.no\hjemmekatalog\ak547\Documents\Nedlastinger\tegnliturgi.n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intern.kirkepartner.no\hjemmekatalog\ak547\Documents\Nedlastinger\osko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1588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4</cp:revision>
  <dcterms:created xsi:type="dcterms:W3CDTF">2019-01-29T15:18:00Z</dcterms:created>
  <dcterms:modified xsi:type="dcterms:W3CDTF">2019-02-15T14:24:00Z</dcterms:modified>
</cp:coreProperties>
</file>