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7B" w:rsidRDefault="00E4327B" w:rsidP="00E4327B">
      <w:pPr>
        <w:pStyle w:val="Overskrift1"/>
        <w:rPr>
          <w:rFonts w:ascii="Verdana" w:hAnsi="Verdana"/>
          <w:b/>
          <w:sz w:val="40"/>
          <w:szCs w:val="40"/>
        </w:rPr>
      </w:pPr>
      <w:r>
        <w:rPr>
          <w:noProof/>
          <w:lang w:eastAsia="nb-NO"/>
        </w:rPr>
        <w:drawing>
          <wp:anchor distT="0" distB="0" distL="114300" distR="114300" simplePos="0" relativeHeight="251658240" behindDoc="0" locked="0" layoutInCell="1" allowOverlap="1" wp14:anchorId="2C663176" wp14:editId="678454E1">
            <wp:simplePos x="0" y="0"/>
            <wp:positionH relativeFrom="margin">
              <wp:align>right</wp:align>
            </wp:positionH>
            <wp:positionV relativeFrom="paragraph">
              <wp:posOffset>207010</wp:posOffset>
            </wp:positionV>
            <wp:extent cx="1495425" cy="1495425"/>
            <wp:effectExtent l="0" t="0" r="9525"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495425" cy="1495425"/>
                    </a:xfrm>
                    <a:prstGeom prst="rect">
                      <a:avLst/>
                    </a:prstGeom>
                  </pic:spPr>
                </pic:pic>
              </a:graphicData>
            </a:graphic>
            <wp14:sizeRelH relativeFrom="margin">
              <wp14:pctWidth>0</wp14:pctWidth>
            </wp14:sizeRelH>
            <wp14:sizeRelV relativeFrom="margin">
              <wp14:pctHeight>0</wp14:pctHeight>
            </wp14:sizeRelV>
          </wp:anchor>
        </w:drawing>
      </w:r>
    </w:p>
    <w:p w:rsidR="00B75221" w:rsidRDefault="00B75221" w:rsidP="00E4327B">
      <w:pPr>
        <w:pStyle w:val="Overskrift1"/>
        <w:rPr>
          <w:rFonts w:ascii="Verdana" w:hAnsi="Verdana"/>
          <w:b/>
          <w:sz w:val="40"/>
          <w:szCs w:val="40"/>
        </w:rPr>
      </w:pPr>
      <w:r w:rsidRPr="00E4327B">
        <w:rPr>
          <w:rFonts w:ascii="Verdana" w:hAnsi="Verdana"/>
          <w:b/>
          <w:sz w:val="40"/>
          <w:szCs w:val="40"/>
        </w:rPr>
        <w:t>SYMBOLHANDLING</w:t>
      </w:r>
    </w:p>
    <w:p w:rsidR="00E4327B" w:rsidRDefault="00E4327B" w:rsidP="00E4327B"/>
    <w:p w:rsidR="00E4327B" w:rsidRDefault="00E4327B" w:rsidP="00E4327B"/>
    <w:p w:rsidR="00E4327B" w:rsidRPr="00E4327B" w:rsidRDefault="00E4327B" w:rsidP="00E4327B"/>
    <w:p w:rsidR="00B75221" w:rsidRPr="00917546" w:rsidRDefault="00B75221" w:rsidP="00B75221">
      <w:pPr>
        <w:spacing w:after="0"/>
        <w:rPr>
          <w:rFonts w:ascii="Verdana" w:hAnsi="Verdana"/>
          <w:i/>
        </w:rPr>
      </w:pPr>
      <w:r>
        <w:rPr>
          <w:rFonts w:ascii="Verdana" w:hAnsi="Verdana"/>
          <w:i/>
        </w:rPr>
        <w:t>Å tro handler ikke bare om tanker og følelser</w:t>
      </w:r>
      <w:r w:rsidRPr="001941A6">
        <w:rPr>
          <w:rFonts w:ascii="Verdana" w:hAnsi="Verdana"/>
          <w:i/>
        </w:rPr>
        <w:t>, men å tro er også å gjøre</w:t>
      </w:r>
      <w:r>
        <w:rPr>
          <w:rFonts w:ascii="Verdana" w:hAnsi="Verdana"/>
          <w:i/>
        </w:rPr>
        <w:t xml:space="preserve">. Det er en måte å være i verden på. Derfor </w:t>
      </w:r>
      <w:r w:rsidRPr="001941A6">
        <w:rPr>
          <w:rFonts w:ascii="Verdana" w:hAnsi="Verdana"/>
          <w:i/>
        </w:rPr>
        <w:t xml:space="preserve">er det fint å kunne gjøre symbolhandling i løpet av vandringen. </w:t>
      </w:r>
      <w:r>
        <w:rPr>
          <w:rFonts w:ascii="Verdana" w:hAnsi="Verdana"/>
          <w:i/>
        </w:rPr>
        <w:t>En symbolhandling</w:t>
      </w:r>
      <w:r w:rsidRPr="001941A6">
        <w:rPr>
          <w:rFonts w:ascii="Verdana" w:hAnsi="Verdana"/>
          <w:i/>
        </w:rPr>
        <w:t xml:space="preserve"> for tro kan bidra til ny livsmestring. </w:t>
      </w:r>
      <w:r>
        <w:rPr>
          <w:rFonts w:ascii="Verdana" w:hAnsi="Verdana"/>
          <w:i/>
        </w:rPr>
        <w:t>Knytt dette g</w:t>
      </w:r>
      <w:r w:rsidRPr="001941A6">
        <w:rPr>
          <w:rFonts w:ascii="Verdana" w:hAnsi="Verdana"/>
          <w:i/>
        </w:rPr>
        <w:t xml:space="preserve">jerne til </w:t>
      </w:r>
      <w:r>
        <w:rPr>
          <w:rFonts w:ascii="Verdana" w:hAnsi="Verdana"/>
          <w:i/>
        </w:rPr>
        <w:t xml:space="preserve">ett eller flere av </w:t>
      </w:r>
      <w:r w:rsidRPr="001941A6">
        <w:rPr>
          <w:rFonts w:ascii="Verdana" w:hAnsi="Verdana"/>
          <w:i/>
        </w:rPr>
        <w:t>temae</w:t>
      </w:r>
      <w:r>
        <w:rPr>
          <w:rFonts w:ascii="Verdana" w:hAnsi="Verdana"/>
          <w:i/>
        </w:rPr>
        <w:t>ne</w:t>
      </w:r>
      <w:r w:rsidRPr="001941A6">
        <w:rPr>
          <w:rFonts w:ascii="Verdana" w:hAnsi="Verdana"/>
          <w:i/>
        </w:rPr>
        <w:t xml:space="preserve"> for </w:t>
      </w:r>
      <w:r w:rsidRPr="00917546">
        <w:rPr>
          <w:rFonts w:ascii="Verdana" w:hAnsi="Verdana"/>
          <w:i/>
        </w:rPr>
        <w:t>vandringen eller som en markering av overgang</w:t>
      </w:r>
      <w:r>
        <w:rPr>
          <w:rFonts w:ascii="Verdana" w:hAnsi="Verdana"/>
          <w:i/>
        </w:rPr>
        <w:t>en</w:t>
      </w:r>
      <w:r w:rsidRPr="00917546">
        <w:rPr>
          <w:rFonts w:ascii="Verdana" w:hAnsi="Verdana"/>
          <w:i/>
        </w:rPr>
        <w:t xml:space="preserve"> til å være myndig i eget liv.</w:t>
      </w:r>
      <w:r>
        <w:rPr>
          <w:rFonts w:ascii="Verdana" w:hAnsi="Verdana"/>
          <w:i/>
        </w:rPr>
        <w:t xml:space="preserve"> Dersom dere har brukt noen symboler/handlinger i konfirmasjonstiden, er det fint å ta dette opp igjen her.</w:t>
      </w:r>
    </w:p>
    <w:p w:rsidR="00B75221" w:rsidRDefault="00B75221" w:rsidP="00B75221">
      <w:pPr>
        <w:spacing w:after="0"/>
        <w:rPr>
          <w:rFonts w:ascii="Verdana" w:hAnsi="Verdana"/>
        </w:rPr>
      </w:pPr>
    </w:p>
    <w:p w:rsidR="00B75221" w:rsidRDefault="00B75221" w:rsidP="00B75221">
      <w:pPr>
        <w:widowControl w:val="0"/>
        <w:autoSpaceDE w:val="0"/>
        <w:autoSpaceDN w:val="0"/>
        <w:adjustRightInd w:val="0"/>
        <w:spacing w:after="0"/>
        <w:rPr>
          <w:rFonts w:ascii="Verdana" w:hAnsi="Verdana"/>
          <w:b/>
        </w:rPr>
      </w:pPr>
      <w:r w:rsidRPr="001B398B">
        <w:rPr>
          <w:rFonts w:ascii="Verdana" w:hAnsi="Verdana"/>
          <w:b/>
        </w:rPr>
        <w:t>Korstegn</w:t>
      </w:r>
    </w:p>
    <w:p w:rsidR="00B75221" w:rsidRDefault="00B75221" w:rsidP="00B75221">
      <w:pPr>
        <w:widowControl w:val="0"/>
        <w:autoSpaceDE w:val="0"/>
        <w:autoSpaceDN w:val="0"/>
        <w:adjustRightInd w:val="0"/>
        <w:spacing w:after="0"/>
        <w:rPr>
          <w:rFonts w:ascii="Verdana" w:hAnsi="Verdana"/>
        </w:rPr>
      </w:pPr>
      <w:r w:rsidRPr="006A50D3">
        <w:rPr>
          <w:rFonts w:ascii="Verdana" w:hAnsi="Verdana"/>
        </w:rPr>
        <w:t>Det kan være fint å innføre en enkel (og for noen en ny) praksis med å tegne seg med korstegnet.</w:t>
      </w:r>
    </w:p>
    <w:p w:rsidR="00E4327B" w:rsidRPr="006A50D3" w:rsidRDefault="00E4327B" w:rsidP="00B75221">
      <w:pPr>
        <w:widowControl w:val="0"/>
        <w:autoSpaceDE w:val="0"/>
        <w:autoSpaceDN w:val="0"/>
        <w:adjustRightInd w:val="0"/>
        <w:spacing w:after="0"/>
        <w:rPr>
          <w:rFonts w:ascii="Verdana" w:hAnsi="Verdana"/>
        </w:rPr>
      </w:pPr>
    </w:p>
    <w:p w:rsidR="00B75221" w:rsidRPr="00E4327B" w:rsidRDefault="00B75221" w:rsidP="00B75221">
      <w:pPr>
        <w:pStyle w:val="Listeavsnitt"/>
        <w:widowControl w:val="0"/>
        <w:numPr>
          <w:ilvl w:val="0"/>
          <w:numId w:val="11"/>
        </w:numPr>
        <w:autoSpaceDE w:val="0"/>
        <w:autoSpaceDN w:val="0"/>
        <w:adjustRightInd w:val="0"/>
        <w:spacing w:after="0" w:line="240" w:lineRule="auto"/>
        <w:rPr>
          <w:rFonts w:ascii="Verdana" w:hAnsi="Verdana"/>
        </w:rPr>
      </w:pPr>
      <w:r w:rsidRPr="00E4327B">
        <w:rPr>
          <w:rFonts w:ascii="Verdana" w:hAnsi="Verdana"/>
        </w:rPr>
        <w:t xml:space="preserve">Luther var opptatt av at folk skulle ta troen hjem og på sitt eget språk. I </w:t>
      </w:r>
      <w:r w:rsidRPr="00E4327B">
        <w:rPr>
          <w:rFonts w:ascii="Verdana" w:hAnsi="Verdana"/>
          <w:i/>
        </w:rPr>
        <w:t>På sporet</w:t>
      </w:r>
      <w:r w:rsidRPr="00E4327B">
        <w:rPr>
          <w:rFonts w:ascii="Verdana" w:hAnsi="Verdana"/>
        </w:rPr>
        <w:t xml:space="preserve"> kan deltakerne få en erfaring av noe de kan ta med som et enkelt grep for tidebønn i hverdagen. Om man ikke klarer så mye annet, så kan man morgen og kveld tegne seg med det hellige korsmerket og si: I Faderens og Sønnens og Den hellige ånds navn. I </w:t>
      </w:r>
      <w:r w:rsidRPr="00E4327B">
        <w:rPr>
          <w:rFonts w:ascii="Verdana" w:hAnsi="Verdana"/>
          <w:i/>
        </w:rPr>
        <w:t>På sporet</w:t>
      </w:r>
      <w:r w:rsidRPr="00E4327B">
        <w:rPr>
          <w:rFonts w:ascii="Verdana" w:hAnsi="Verdana"/>
        </w:rPr>
        <w:t xml:space="preserve"> kan deltakerne for eksempel få denne erfaringen ved å korse seg ved ankomst på hvert stoppested. Se artikkelen «Gjør korsets tegn!» i Vårt Land: </w:t>
      </w:r>
      <w:hyperlink r:id="rId9" w:history="1">
        <w:r w:rsidRPr="00E4327B">
          <w:rPr>
            <w:rStyle w:val="Hyperkobling"/>
            <w:rFonts w:ascii="Verdana" w:hAnsi="Verdana"/>
          </w:rPr>
          <w:t>http://www.vl.no/meninger/spaltist/gj%C3%B8r-korsets-tegn-1.419314</w:t>
        </w:r>
      </w:hyperlink>
      <w:r w:rsidRPr="00E4327B">
        <w:rPr>
          <w:rFonts w:ascii="Verdana" w:hAnsi="Verdana"/>
        </w:rPr>
        <w:t xml:space="preserve">  </w:t>
      </w:r>
    </w:p>
    <w:p w:rsidR="00B75221" w:rsidRPr="00E4327B" w:rsidRDefault="00B75221" w:rsidP="00B75221">
      <w:pPr>
        <w:pStyle w:val="Listeavsnitt"/>
        <w:widowControl w:val="0"/>
        <w:numPr>
          <w:ilvl w:val="0"/>
          <w:numId w:val="11"/>
        </w:numPr>
        <w:autoSpaceDE w:val="0"/>
        <w:autoSpaceDN w:val="0"/>
        <w:adjustRightInd w:val="0"/>
        <w:spacing w:after="0" w:line="240" w:lineRule="auto"/>
        <w:rPr>
          <w:rFonts w:ascii="Verdana" w:hAnsi="Verdana"/>
        </w:rPr>
      </w:pPr>
      <w:r w:rsidRPr="00E4327B">
        <w:rPr>
          <w:rFonts w:ascii="Verdana" w:hAnsi="Verdana"/>
        </w:rPr>
        <w:t xml:space="preserve">Deltakerne kan bli tegnet med korstegn i vann i håndflata som et symbol på at man som pilegrim er Kristi hender og føtter i verden. </w:t>
      </w:r>
    </w:p>
    <w:p w:rsidR="00B75221" w:rsidRPr="00E4327B" w:rsidRDefault="00B75221" w:rsidP="00B75221">
      <w:pPr>
        <w:pStyle w:val="Listeavsnitt"/>
        <w:widowControl w:val="0"/>
        <w:numPr>
          <w:ilvl w:val="0"/>
          <w:numId w:val="11"/>
        </w:numPr>
        <w:autoSpaceDE w:val="0"/>
        <w:autoSpaceDN w:val="0"/>
        <w:adjustRightInd w:val="0"/>
        <w:spacing w:after="0" w:line="240" w:lineRule="auto"/>
        <w:rPr>
          <w:rFonts w:ascii="Verdana" w:hAnsi="Verdana"/>
        </w:rPr>
      </w:pPr>
      <w:r w:rsidRPr="00E4327B">
        <w:rPr>
          <w:rFonts w:ascii="Verdana" w:hAnsi="Verdana"/>
        </w:rPr>
        <w:t>Deltakerne kan selv tegne korstegnet i panna med vann fra døpefonten som en dåpspåminnelse om at man i dåpen ble tegnet med korsmerket og at man tilhører den korsfestede og oppstandne Jesus Kristus.</w:t>
      </w:r>
    </w:p>
    <w:p w:rsidR="00B75221" w:rsidRPr="001B398B" w:rsidRDefault="00B75221" w:rsidP="00B75221">
      <w:pPr>
        <w:pStyle w:val="Listeavsnitt"/>
        <w:widowControl w:val="0"/>
        <w:autoSpaceDE w:val="0"/>
        <w:autoSpaceDN w:val="0"/>
        <w:adjustRightInd w:val="0"/>
      </w:pPr>
    </w:p>
    <w:p w:rsidR="00B75221" w:rsidRDefault="00B75221" w:rsidP="00B75221">
      <w:pPr>
        <w:widowControl w:val="0"/>
        <w:autoSpaceDE w:val="0"/>
        <w:autoSpaceDN w:val="0"/>
        <w:adjustRightInd w:val="0"/>
        <w:spacing w:after="0"/>
        <w:rPr>
          <w:rFonts w:ascii="Verdana" w:hAnsi="Verdana"/>
          <w:b/>
        </w:rPr>
      </w:pPr>
      <w:r w:rsidRPr="00917546">
        <w:rPr>
          <w:rFonts w:ascii="Verdana" w:hAnsi="Verdana"/>
          <w:b/>
        </w:rPr>
        <w:t>Gripekors</w:t>
      </w:r>
    </w:p>
    <w:p w:rsidR="00B75221" w:rsidRPr="00E90B03" w:rsidRDefault="00B75221" w:rsidP="00B75221">
      <w:pPr>
        <w:spacing w:after="0"/>
        <w:rPr>
          <w:rFonts w:ascii="Verdana" w:eastAsia="Cambria" w:hAnsi="Verdana" w:cs="Times New Roman"/>
        </w:rPr>
      </w:pPr>
      <w:r w:rsidRPr="00E90B03">
        <w:rPr>
          <w:rFonts w:ascii="Verdana" w:eastAsia="Cambria" w:hAnsi="Verdana" w:cs="Times New Roman"/>
        </w:rPr>
        <w:t xml:space="preserve">Et gripekors er et lite kors av tre som er godt å holde i når man ber. Å holde det i hånda kan være en bønn i seg selv, uten ord. Det gir hjelp til å finne hvile. Det er en påminnelse om Jesu Kristi forsoningsdød for oss, og hans nærvær i våre liv. </w:t>
      </w:r>
    </w:p>
    <w:p w:rsidR="00B75221" w:rsidRPr="00E90B03" w:rsidRDefault="00B75221" w:rsidP="00B75221">
      <w:pPr>
        <w:widowControl w:val="0"/>
        <w:autoSpaceDE w:val="0"/>
        <w:autoSpaceDN w:val="0"/>
        <w:adjustRightInd w:val="0"/>
        <w:spacing w:after="0"/>
        <w:rPr>
          <w:rFonts w:ascii="Verdana" w:hAnsi="Verdana"/>
        </w:rPr>
      </w:pPr>
      <w:r>
        <w:rPr>
          <w:rFonts w:ascii="Verdana" w:hAnsi="Verdana"/>
        </w:rPr>
        <w:t xml:space="preserve">Dersom dere ønsker å bruke gripekorset, kan dette deles ut og introduseres i introduksjonen </w:t>
      </w:r>
      <w:r w:rsidRPr="00917546">
        <w:rPr>
          <w:rFonts w:ascii="Verdana" w:hAnsi="Verdana"/>
        </w:rPr>
        <w:t>på starten</w:t>
      </w:r>
      <w:r>
        <w:rPr>
          <w:rFonts w:ascii="Verdana" w:hAnsi="Verdana"/>
        </w:rPr>
        <w:t xml:space="preserve"> av opplegget</w:t>
      </w:r>
      <w:r w:rsidRPr="00917546">
        <w:rPr>
          <w:rFonts w:ascii="Verdana" w:hAnsi="Verdana"/>
        </w:rPr>
        <w:t>,</w:t>
      </w:r>
      <w:r>
        <w:rPr>
          <w:rFonts w:ascii="Verdana" w:hAnsi="Verdana"/>
        </w:rPr>
        <w:t xml:space="preserve"> og det kan brukes underveis under </w:t>
      </w:r>
      <w:r w:rsidRPr="00E90B03">
        <w:rPr>
          <w:rFonts w:ascii="Verdana" w:hAnsi="Verdana"/>
        </w:rPr>
        <w:t>tidebønnene.</w:t>
      </w:r>
      <w:r>
        <w:rPr>
          <w:rFonts w:ascii="Verdana" w:hAnsi="Verdana"/>
        </w:rPr>
        <w:t xml:space="preserve"> Det kan også brukes etter Tankestreker under en stille vandring.</w:t>
      </w:r>
    </w:p>
    <w:p w:rsidR="00B75221" w:rsidRDefault="00B75221" w:rsidP="00B75221">
      <w:pPr>
        <w:spacing w:after="0" w:line="240" w:lineRule="auto"/>
        <w:contextualSpacing/>
        <w:rPr>
          <w:rFonts w:ascii="Verdana" w:hAnsi="Verdana" w:cs="Times New Roman"/>
        </w:rPr>
      </w:pPr>
      <w:r w:rsidRPr="00E90B03">
        <w:rPr>
          <w:rFonts w:ascii="Verdana" w:hAnsi="Verdana" w:cs="Times New Roman"/>
        </w:rPr>
        <w:t>Gripekorset kan være med tilbake i hverdagen</w:t>
      </w:r>
      <w:r>
        <w:rPr>
          <w:rFonts w:ascii="Verdana" w:hAnsi="Verdana" w:cs="Times New Roman"/>
        </w:rPr>
        <w:t xml:space="preserve">, til å ha lomma, og la det bli en hjelp til å be og en påminnelse om Jesu nærvær. </w:t>
      </w:r>
    </w:p>
    <w:p w:rsidR="00E4327B" w:rsidRDefault="00E4327B" w:rsidP="00B75221">
      <w:pPr>
        <w:spacing w:after="0" w:line="240" w:lineRule="auto"/>
        <w:contextualSpacing/>
        <w:rPr>
          <w:rFonts w:ascii="Verdana" w:hAnsi="Verdana" w:cs="Times New Roman"/>
        </w:rPr>
      </w:pPr>
    </w:p>
    <w:p w:rsidR="00B75221" w:rsidRPr="00917546" w:rsidRDefault="00B75221" w:rsidP="00B75221">
      <w:pPr>
        <w:widowControl w:val="0"/>
        <w:autoSpaceDE w:val="0"/>
        <w:autoSpaceDN w:val="0"/>
        <w:adjustRightInd w:val="0"/>
        <w:spacing w:after="0"/>
        <w:rPr>
          <w:rFonts w:ascii="Verdana" w:hAnsi="Verdana"/>
        </w:rPr>
      </w:pPr>
    </w:p>
    <w:p w:rsidR="00B75221" w:rsidRDefault="00B75221" w:rsidP="00B75221">
      <w:pPr>
        <w:widowControl w:val="0"/>
        <w:autoSpaceDE w:val="0"/>
        <w:autoSpaceDN w:val="0"/>
        <w:adjustRightInd w:val="0"/>
        <w:spacing w:after="0"/>
        <w:rPr>
          <w:rFonts w:ascii="Verdana" w:hAnsi="Verdana"/>
          <w:b/>
        </w:rPr>
      </w:pPr>
      <w:r>
        <w:rPr>
          <w:rFonts w:ascii="Verdana" w:hAnsi="Verdana"/>
          <w:b/>
        </w:rPr>
        <w:t>Stein</w:t>
      </w:r>
    </w:p>
    <w:p w:rsidR="00B75221" w:rsidRDefault="00B75221" w:rsidP="00B75221">
      <w:pPr>
        <w:widowControl w:val="0"/>
        <w:autoSpaceDE w:val="0"/>
        <w:autoSpaceDN w:val="0"/>
        <w:adjustRightInd w:val="0"/>
        <w:spacing w:after="0"/>
        <w:rPr>
          <w:rFonts w:ascii="Verdana" w:hAnsi="Verdana"/>
        </w:rPr>
      </w:pPr>
      <w:r w:rsidRPr="00E42E71">
        <w:rPr>
          <w:rFonts w:ascii="Verdana" w:hAnsi="Verdana"/>
        </w:rPr>
        <w:t xml:space="preserve">Vi begynner </w:t>
      </w:r>
      <w:r>
        <w:rPr>
          <w:rFonts w:ascii="Verdana" w:hAnsi="Verdana"/>
        </w:rPr>
        <w:t xml:space="preserve">med </w:t>
      </w:r>
      <w:r w:rsidRPr="00E42E71">
        <w:rPr>
          <w:rFonts w:ascii="Verdana" w:hAnsi="Verdana"/>
        </w:rPr>
        <w:t xml:space="preserve">å finne hver vår stein som vi vil bære med oss på vandringen. Steinen kan symbolisere et bønneemne som vi husker hver gang vi kommer borti steinen, eller den kan stå for noe som er tungt å bære i våre liv. </w:t>
      </w:r>
      <w:r>
        <w:rPr>
          <w:rFonts w:ascii="Verdana" w:hAnsi="Verdana"/>
        </w:rPr>
        <w:t xml:space="preserve">Det som får oss til å puste tungt. Hva er det for deg? </w:t>
      </w:r>
    </w:p>
    <w:p w:rsidR="00B75221" w:rsidRDefault="00B75221" w:rsidP="00B75221">
      <w:pPr>
        <w:widowControl w:val="0"/>
        <w:autoSpaceDE w:val="0"/>
        <w:autoSpaceDN w:val="0"/>
        <w:adjustRightInd w:val="0"/>
        <w:spacing w:after="0"/>
        <w:rPr>
          <w:rFonts w:ascii="Verdana" w:hAnsi="Verdana"/>
        </w:rPr>
      </w:pPr>
      <w:r w:rsidRPr="00E42E71">
        <w:rPr>
          <w:rFonts w:ascii="Verdana" w:hAnsi="Verdana"/>
        </w:rPr>
        <w:t xml:space="preserve">Kanskje den </w:t>
      </w:r>
      <w:r>
        <w:rPr>
          <w:rFonts w:ascii="Verdana" w:hAnsi="Verdana"/>
        </w:rPr>
        <w:t>s</w:t>
      </w:r>
      <w:r w:rsidRPr="00E42E71">
        <w:rPr>
          <w:rFonts w:ascii="Verdana" w:hAnsi="Verdana"/>
        </w:rPr>
        <w:t>kal symbolisere vår bekymring for jorden og våre medmennesker som rammes av klimaendringer?</w:t>
      </w:r>
      <w:r>
        <w:rPr>
          <w:rFonts w:ascii="Verdana" w:hAnsi="Verdana"/>
        </w:rPr>
        <w:t xml:space="preserve"> </w:t>
      </w:r>
    </w:p>
    <w:p w:rsidR="00B75221" w:rsidRDefault="00B75221" w:rsidP="00B75221">
      <w:pPr>
        <w:widowControl w:val="0"/>
        <w:autoSpaceDE w:val="0"/>
        <w:autoSpaceDN w:val="0"/>
        <w:adjustRightInd w:val="0"/>
        <w:spacing w:after="0"/>
        <w:rPr>
          <w:rFonts w:ascii="Verdana" w:hAnsi="Verdana"/>
        </w:rPr>
      </w:pPr>
    </w:p>
    <w:p w:rsidR="00B75221" w:rsidRDefault="00B75221" w:rsidP="00B75221">
      <w:pPr>
        <w:widowControl w:val="0"/>
        <w:autoSpaceDE w:val="0"/>
        <w:autoSpaceDN w:val="0"/>
        <w:adjustRightInd w:val="0"/>
        <w:spacing w:after="0"/>
        <w:rPr>
          <w:rFonts w:ascii="Verdana" w:hAnsi="Verdana"/>
        </w:rPr>
      </w:pPr>
      <w:r>
        <w:rPr>
          <w:rFonts w:ascii="Verdana" w:hAnsi="Verdana"/>
        </w:rPr>
        <w:t>Forslag til hvordan man kan gjøre symbolhandlingen:</w:t>
      </w:r>
    </w:p>
    <w:p w:rsidR="00B75221" w:rsidRDefault="00B75221" w:rsidP="00B75221">
      <w:pPr>
        <w:widowControl w:val="0"/>
        <w:autoSpaceDE w:val="0"/>
        <w:autoSpaceDN w:val="0"/>
        <w:adjustRightInd w:val="0"/>
        <w:spacing w:after="0"/>
        <w:rPr>
          <w:rFonts w:ascii="Verdana" w:hAnsi="Verdana"/>
        </w:rPr>
      </w:pPr>
      <w:r>
        <w:rPr>
          <w:rFonts w:ascii="Verdana" w:hAnsi="Verdana"/>
        </w:rPr>
        <w:t>Ved et stoppested underveis eller ved målet kan dere ha e</w:t>
      </w:r>
      <w:r w:rsidRPr="00DE2DE6">
        <w:rPr>
          <w:rFonts w:ascii="Verdana" w:hAnsi="Verdana"/>
        </w:rPr>
        <w:t xml:space="preserve">t kors der </w:t>
      </w:r>
      <w:r>
        <w:rPr>
          <w:rFonts w:ascii="Verdana" w:hAnsi="Verdana"/>
        </w:rPr>
        <w:t xml:space="preserve">deltakerne legger ned steinen de har båret med seg. </w:t>
      </w:r>
    </w:p>
    <w:p w:rsidR="00B75221" w:rsidRDefault="00B75221" w:rsidP="00B75221">
      <w:pPr>
        <w:widowControl w:val="0"/>
        <w:autoSpaceDE w:val="0"/>
        <w:autoSpaceDN w:val="0"/>
        <w:adjustRightInd w:val="0"/>
        <w:spacing w:after="0"/>
        <w:rPr>
          <w:rFonts w:ascii="Verdana" w:hAnsi="Verdana"/>
        </w:rPr>
      </w:pPr>
      <w:r>
        <w:rPr>
          <w:rFonts w:ascii="Verdana" w:hAnsi="Verdana"/>
        </w:rPr>
        <w:t>Deltakerne kan lese</w:t>
      </w:r>
      <w:r w:rsidRPr="00DE2DE6">
        <w:rPr>
          <w:rFonts w:ascii="Verdana" w:hAnsi="Verdana"/>
        </w:rPr>
        <w:t xml:space="preserve"> </w:t>
      </w:r>
      <w:r>
        <w:rPr>
          <w:rFonts w:ascii="Verdana" w:hAnsi="Verdana"/>
        </w:rPr>
        <w:t xml:space="preserve">hele eller deler av </w:t>
      </w:r>
      <w:r w:rsidRPr="00DE2DE6">
        <w:rPr>
          <w:rFonts w:ascii="Verdana" w:hAnsi="Verdana"/>
        </w:rPr>
        <w:t>salme 139 som en bønn/ord til ettertanke</w:t>
      </w:r>
      <w:r>
        <w:rPr>
          <w:rFonts w:ascii="Verdana" w:hAnsi="Verdana"/>
        </w:rPr>
        <w:t>.</w:t>
      </w:r>
    </w:p>
    <w:p w:rsidR="00B75221" w:rsidRPr="00DE2DE6" w:rsidRDefault="00B75221" w:rsidP="00B75221">
      <w:pPr>
        <w:widowControl w:val="0"/>
        <w:autoSpaceDE w:val="0"/>
        <w:autoSpaceDN w:val="0"/>
        <w:adjustRightInd w:val="0"/>
        <w:spacing w:after="0"/>
        <w:rPr>
          <w:rFonts w:ascii="Verdana" w:hAnsi="Verdana"/>
        </w:rPr>
      </w:pPr>
      <w:r>
        <w:rPr>
          <w:rFonts w:ascii="Verdana" w:hAnsi="Verdana"/>
        </w:rPr>
        <w:t xml:space="preserve">De kan deretter </w:t>
      </w:r>
      <w:r w:rsidRPr="00DE2DE6">
        <w:rPr>
          <w:rFonts w:ascii="Verdana" w:hAnsi="Verdana"/>
        </w:rPr>
        <w:t>skrive noen ord/setninger på en papirlapp som beskriver noen av de tankene d</w:t>
      </w:r>
      <w:r>
        <w:rPr>
          <w:rFonts w:ascii="Verdana" w:hAnsi="Verdana"/>
        </w:rPr>
        <w:t>e</w:t>
      </w:r>
      <w:r w:rsidRPr="00DE2DE6">
        <w:rPr>
          <w:rFonts w:ascii="Verdana" w:hAnsi="Verdana"/>
        </w:rPr>
        <w:t xml:space="preserve"> har knyttet til steinen. Legg steinen fra deg foran korsfoten</w:t>
      </w:r>
      <w:r>
        <w:rPr>
          <w:rFonts w:ascii="Verdana" w:hAnsi="Verdana"/>
        </w:rPr>
        <w:t>.</w:t>
      </w:r>
    </w:p>
    <w:p w:rsidR="00B75221" w:rsidRDefault="00B75221" w:rsidP="00B75221">
      <w:pPr>
        <w:widowControl w:val="0"/>
        <w:autoSpaceDE w:val="0"/>
        <w:autoSpaceDN w:val="0"/>
        <w:adjustRightInd w:val="0"/>
        <w:spacing w:after="0"/>
        <w:rPr>
          <w:rFonts w:ascii="Verdana" w:hAnsi="Verdana"/>
        </w:rPr>
      </w:pPr>
      <w:r w:rsidRPr="00DE2DE6">
        <w:rPr>
          <w:rFonts w:ascii="Verdana" w:hAnsi="Verdana"/>
        </w:rPr>
        <w:t>Papirlappen brenne</w:t>
      </w:r>
      <w:r>
        <w:rPr>
          <w:rFonts w:ascii="Verdana" w:hAnsi="Verdana"/>
        </w:rPr>
        <w:t xml:space="preserve">s </w:t>
      </w:r>
      <w:r w:rsidRPr="00DE2DE6">
        <w:rPr>
          <w:rFonts w:ascii="Verdana" w:hAnsi="Verdana"/>
        </w:rPr>
        <w:t>på bålet.</w:t>
      </w:r>
    </w:p>
    <w:p w:rsidR="00B75221" w:rsidRPr="00DE2DE6" w:rsidRDefault="00B75221" w:rsidP="00B75221">
      <w:pPr>
        <w:widowControl w:val="0"/>
        <w:autoSpaceDE w:val="0"/>
        <w:autoSpaceDN w:val="0"/>
        <w:adjustRightInd w:val="0"/>
        <w:spacing w:after="0"/>
        <w:rPr>
          <w:rFonts w:ascii="Verdana" w:hAnsi="Verdana"/>
        </w:rPr>
      </w:pPr>
      <w:r>
        <w:rPr>
          <w:rFonts w:ascii="Verdana" w:hAnsi="Verdana"/>
        </w:rPr>
        <w:t>Leder kan si: «</w:t>
      </w:r>
      <w:r w:rsidRPr="00DE2DE6">
        <w:rPr>
          <w:rFonts w:ascii="Verdana" w:hAnsi="Verdana"/>
        </w:rPr>
        <w:t>Du har båret med deg en stein som symbol på noe du bærer på i livet ditt som tynger, noe fra hverdagen som du ønsker å få kastet fra deg og bli ferdig med.</w:t>
      </w:r>
      <w:r>
        <w:rPr>
          <w:rFonts w:ascii="Verdana" w:hAnsi="Verdana"/>
        </w:rPr>
        <w:t>»</w:t>
      </w:r>
    </w:p>
    <w:p w:rsidR="00B75221" w:rsidRPr="00DE2DE6" w:rsidRDefault="00B75221" w:rsidP="00B75221">
      <w:pPr>
        <w:widowControl w:val="0"/>
        <w:autoSpaceDE w:val="0"/>
        <w:autoSpaceDN w:val="0"/>
        <w:adjustRightInd w:val="0"/>
        <w:spacing w:after="0"/>
        <w:rPr>
          <w:rFonts w:ascii="Verdana" w:hAnsi="Verdana"/>
        </w:rPr>
      </w:pPr>
      <w:r>
        <w:rPr>
          <w:rFonts w:ascii="Verdana" w:hAnsi="Verdana"/>
        </w:rPr>
        <w:t>Finn deretter en ny stein som du tar med deg hjem for å bli minnet om alt du er takknemlig for.</w:t>
      </w:r>
    </w:p>
    <w:p w:rsidR="00B75221" w:rsidRPr="00C62879" w:rsidRDefault="00B75221" w:rsidP="00B75221">
      <w:pPr>
        <w:widowControl w:val="0"/>
        <w:autoSpaceDE w:val="0"/>
        <w:autoSpaceDN w:val="0"/>
        <w:adjustRightInd w:val="0"/>
        <w:spacing w:after="0"/>
        <w:rPr>
          <w:rFonts w:ascii="Verdana" w:hAnsi="Verdana"/>
          <w:b/>
        </w:rPr>
      </w:pPr>
    </w:p>
    <w:p w:rsidR="00B75221" w:rsidRPr="008258C5" w:rsidRDefault="00B75221" w:rsidP="00B75221">
      <w:pPr>
        <w:widowControl w:val="0"/>
        <w:autoSpaceDE w:val="0"/>
        <w:autoSpaceDN w:val="0"/>
        <w:adjustRightInd w:val="0"/>
        <w:spacing w:after="0"/>
        <w:rPr>
          <w:rFonts w:ascii="Verdana" w:hAnsi="Verdana"/>
          <w:b/>
        </w:rPr>
      </w:pPr>
      <w:r w:rsidRPr="008258C5">
        <w:rPr>
          <w:rFonts w:ascii="Verdana" w:hAnsi="Verdana"/>
          <w:b/>
        </w:rPr>
        <w:t>Andre sym</w:t>
      </w:r>
      <w:r>
        <w:rPr>
          <w:rFonts w:ascii="Verdana" w:hAnsi="Verdana"/>
          <w:b/>
        </w:rPr>
        <w:t>boler fra pile</w:t>
      </w:r>
      <w:r w:rsidRPr="008258C5">
        <w:rPr>
          <w:rFonts w:ascii="Verdana" w:hAnsi="Verdana"/>
          <w:b/>
        </w:rPr>
        <w:t>grimstradisjonen:</w:t>
      </w:r>
    </w:p>
    <w:p w:rsidR="00B75221" w:rsidRPr="00224D56" w:rsidRDefault="00B75221" w:rsidP="00B75221">
      <w:pPr>
        <w:widowControl w:val="0"/>
        <w:autoSpaceDE w:val="0"/>
        <w:autoSpaceDN w:val="0"/>
        <w:adjustRightInd w:val="0"/>
        <w:spacing w:after="0"/>
        <w:rPr>
          <w:rFonts w:ascii="Verdana" w:hAnsi="Verdana"/>
        </w:rPr>
      </w:pPr>
      <w:r w:rsidRPr="00AD7DF7">
        <w:rPr>
          <w:rFonts w:ascii="Verdana" w:hAnsi="Verdana"/>
        </w:rPr>
        <w:t>Alle typer mennesker gikk pilegrim.</w:t>
      </w:r>
      <w:r>
        <w:rPr>
          <w:rFonts w:ascii="Verdana" w:hAnsi="Verdana"/>
        </w:rPr>
        <w:t xml:space="preserve"> </w:t>
      </w:r>
      <w:r w:rsidRPr="00AD7DF7">
        <w:rPr>
          <w:rFonts w:ascii="Verdana" w:hAnsi="Verdana"/>
        </w:rPr>
        <w:t>Fattige så vel som rike, unge så vel som gamle.</w:t>
      </w:r>
      <w:r>
        <w:rPr>
          <w:rFonts w:ascii="Verdana" w:hAnsi="Verdana"/>
        </w:rPr>
        <w:t xml:space="preserve"> </w:t>
      </w:r>
      <w:r w:rsidRPr="00AD7DF7">
        <w:rPr>
          <w:rFonts w:ascii="Verdana" w:hAnsi="Verdana"/>
        </w:rPr>
        <w:t>Enkelte rike mennesker utstyrte fattige og tiggere til å gå pilegrim for seg, såkalte leiepilegrimer.</w:t>
      </w:r>
      <w:r>
        <w:rPr>
          <w:rFonts w:ascii="Verdana" w:hAnsi="Verdana"/>
        </w:rPr>
        <w:t xml:space="preserve"> </w:t>
      </w:r>
      <w:r w:rsidRPr="00AD7DF7">
        <w:rPr>
          <w:rFonts w:ascii="Verdana" w:hAnsi="Verdana"/>
        </w:rPr>
        <w:t>De mente at Gud</w:t>
      </w:r>
      <w:r>
        <w:rPr>
          <w:rFonts w:ascii="Verdana" w:hAnsi="Verdana"/>
        </w:rPr>
        <w:t xml:space="preserve"> hørte mer på de fattige enn de</w:t>
      </w:r>
      <w:r w:rsidRPr="00AD7DF7">
        <w:rPr>
          <w:rFonts w:ascii="Verdana" w:hAnsi="Verdana"/>
        </w:rPr>
        <w:t xml:space="preserve"> som var rike på gods og gull.</w:t>
      </w:r>
      <w:r>
        <w:rPr>
          <w:rFonts w:ascii="Verdana" w:hAnsi="Verdana"/>
        </w:rPr>
        <w:t xml:space="preserve"> Men de</w:t>
      </w:r>
      <w:r w:rsidRPr="00AD7DF7">
        <w:rPr>
          <w:rFonts w:ascii="Verdana" w:hAnsi="Verdana"/>
        </w:rPr>
        <w:t xml:space="preserve"> som gikk, svøpte seg i en enkel kappe og hadde med seg ei åpen veske og en god stav.</w:t>
      </w:r>
      <w:r>
        <w:rPr>
          <w:rFonts w:ascii="Verdana" w:hAnsi="Verdana"/>
        </w:rPr>
        <w:t xml:space="preserve"> </w:t>
      </w:r>
      <w:r w:rsidRPr="00AD7DF7">
        <w:rPr>
          <w:rFonts w:ascii="Verdana" w:hAnsi="Verdana"/>
        </w:rPr>
        <w:t>Det var ikke mulig å se forskjell på fattig og rik.</w:t>
      </w:r>
      <w:r w:rsidRPr="00633B42">
        <w:rPr>
          <w:rFonts w:ascii="Verdana" w:hAnsi="Verdana"/>
        </w:rPr>
        <w:t xml:space="preserve"> </w:t>
      </w:r>
      <w:r w:rsidRPr="00AD7DF7">
        <w:rPr>
          <w:rFonts w:ascii="Verdana" w:hAnsi="Verdana"/>
        </w:rPr>
        <w:t>Dersom pilegrimer banket på døra, hadde man plikt til å dele mat med dem</w:t>
      </w:r>
      <w:r>
        <w:rPr>
          <w:rFonts w:ascii="Verdana" w:hAnsi="Verdana"/>
        </w:rPr>
        <w:t>. O</w:t>
      </w:r>
      <w:r w:rsidRPr="00AD7DF7">
        <w:rPr>
          <w:rFonts w:ascii="Verdana" w:hAnsi="Verdana"/>
        </w:rPr>
        <w:t>g de lokale bøndene pliktet å holde pilegrimsledene åpne ved å bygge broer og lage veier.</w:t>
      </w:r>
    </w:p>
    <w:p w:rsidR="00B75221" w:rsidRPr="00AD7DF7" w:rsidRDefault="00B75221" w:rsidP="00B75221">
      <w:pPr>
        <w:widowControl w:val="0"/>
        <w:autoSpaceDE w:val="0"/>
        <w:autoSpaceDN w:val="0"/>
        <w:adjustRightInd w:val="0"/>
        <w:spacing w:after="0"/>
        <w:rPr>
          <w:rFonts w:ascii="Verdana" w:hAnsi="Verdana"/>
        </w:rPr>
      </w:pPr>
    </w:p>
    <w:p w:rsidR="00B75221" w:rsidRDefault="00B75221" w:rsidP="00B75221">
      <w:pPr>
        <w:widowControl w:val="0"/>
        <w:autoSpaceDE w:val="0"/>
        <w:autoSpaceDN w:val="0"/>
        <w:adjustRightInd w:val="0"/>
        <w:spacing w:after="0"/>
        <w:rPr>
          <w:rFonts w:ascii="Verdana" w:hAnsi="Verdana"/>
        </w:rPr>
      </w:pPr>
      <w:r>
        <w:rPr>
          <w:rFonts w:ascii="Verdana" w:hAnsi="Verdana"/>
        </w:rPr>
        <w:t>KAPPA de hadde rundt seg, var «kjærlighetens drakt»</w:t>
      </w:r>
      <w:r w:rsidRPr="00AD7DF7">
        <w:rPr>
          <w:rFonts w:ascii="Verdana" w:hAnsi="Verdana"/>
        </w:rPr>
        <w:t xml:space="preserve">, og </w:t>
      </w:r>
      <w:r>
        <w:rPr>
          <w:rFonts w:ascii="Verdana" w:hAnsi="Verdana"/>
        </w:rPr>
        <w:t>VESKA</w:t>
      </w:r>
      <w:r w:rsidRPr="00AD7DF7">
        <w:rPr>
          <w:rFonts w:ascii="Verdana" w:hAnsi="Verdana"/>
        </w:rPr>
        <w:t xml:space="preserve"> var alltid åpen slik at det var enkelt å dele med andre. </w:t>
      </w:r>
    </w:p>
    <w:p w:rsidR="00B75221" w:rsidRDefault="00B75221" w:rsidP="00B75221">
      <w:pPr>
        <w:widowControl w:val="0"/>
        <w:autoSpaceDE w:val="0"/>
        <w:autoSpaceDN w:val="0"/>
        <w:adjustRightInd w:val="0"/>
        <w:spacing w:after="0"/>
        <w:rPr>
          <w:rFonts w:ascii="Verdana" w:hAnsi="Verdana"/>
        </w:rPr>
      </w:pPr>
    </w:p>
    <w:p w:rsidR="00B75221" w:rsidRPr="00AD7DF7" w:rsidRDefault="00B75221" w:rsidP="00B75221">
      <w:pPr>
        <w:widowControl w:val="0"/>
        <w:autoSpaceDE w:val="0"/>
        <w:autoSpaceDN w:val="0"/>
        <w:adjustRightInd w:val="0"/>
        <w:spacing w:after="0"/>
        <w:rPr>
          <w:rFonts w:ascii="Verdana" w:hAnsi="Verdana"/>
        </w:rPr>
      </w:pPr>
      <w:r w:rsidRPr="00AD7DF7">
        <w:rPr>
          <w:rFonts w:ascii="Verdana" w:hAnsi="Verdana"/>
        </w:rPr>
        <w:t>VANDRINGSSTAV</w:t>
      </w:r>
      <w:r>
        <w:rPr>
          <w:rFonts w:ascii="Verdana" w:hAnsi="Verdana"/>
        </w:rPr>
        <w:t>EN</w:t>
      </w:r>
      <w:r w:rsidRPr="00AD7DF7">
        <w:rPr>
          <w:rFonts w:ascii="Verdana" w:hAnsi="Verdana"/>
        </w:rPr>
        <w:t xml:space="preserve"> var utstyrt med en pigg under slik at de fikk godt tak når de gikk, samtidig som det var et forsvarsvåpen om det skulle trengs.</w:t>
      </w:r>
      <w:r>
        <w:rPr>
          <w:rFonts w:ascii="Verdana" w:hAnsi="Verdana"/>
        </w:rPr>
        <w:t xml:space="preserve"> </w:t>
      </w:r>
      <w:r w:rsidRPr="00AD7DF7">
        <w:rPr>
          <w:rFonts w:ascii="Verdana" w:hAnsi="Verdana"/>
        </w:rPr>
        <w:t>Det var villdyr å møte underveis – eller onde mennesker</w:t>
      </w:r>
      <w:r>
        <w:rPr>
          <w:rFonts w:ascii="Verdana" w:hAnsi="Verdana"/>
        </w:rPr>
        <w:t xml:space="preserve">. </w:t>
      </w:r>
      <w:r w:rsidRPr="00AD7DF7">
        <w:rPr>
          <w:rFonts w:ascii="Verdana" w:hAnsi="Verdana"/>
        </w:rPr>
        <w:t>Men en pilegrim var en hellig person.</w:t>
      </w:r>
      <w:r>
        <w:rPr>
          <w:rFonts w:ascii="Verdana" w:hAnsi="Verdana"/>
        </w:rPr>
        <w:t xml:space="preserve"> </w:t>
      </w:r>
      <w:r w:rsidRPr="00AD7DF7">
        <w:rPr>
          <w:rFonts w:ascii="Verdana" w:hAnsi="Verdana"/>
        </w:rPr>
        <w:t xml:space="preserve">Den som lot en pilegrim lide overlast ble selv lyst fredløs. </w:t>
      </w:r>
    </w:p>
    <w:p w:rsidR="00B75221" w:rsidRPr="00AD7DF7" w:rsidRDefault="00B75221" w:rsidP="00B75221">
      <w:pPr>
        <w:widowControl w:val="0"/>
        <w:autoSpaceDE w:val="0"/>
        <w:autoSpaceDN w:val="0"/>
        <w:adjustRightInd w:val="0"/>
        <w:spacing w:after="0"/>
        <w:rPr>
          <w:rFonts w:ascii="Verdana" w:hAnsi="Verdana"/>
        </w:rPr>
      </w:pPr>
      <w:r w:rsidRPr="00AD7DF7">
        <w:rPr>
          <w:rFonts w:ascii="Verdana" w:hAnsi="Verdana"/>
        </w:rPr>
        <w:t>Var det krig eller uroligheter et sted, hadde pilegrimene fritt leide.</w:t>
      </w:r>
    </w:p>
    <w:p w:rsidR="00B75221" w:rsidRPr="00AD7DF7" w:rsidRDefault="00B75221" w:rsidP="00B75221">
      <w:pPr>
        <w:widowControl w:val="0"/>
        <w:autoSpaceDE w:val="0"/>
        <w:autoSpaceDN w:val="0"/>
        <w:adjustRightInd w:val="0"/>
        <w:spacing w:after="0"/>
        <w:rPr>
          <w:rFonts w:ascii="Verdana" w:hAnsi="Verdana"/>
          <w:i/>
        </w:rPr>
      </w:pPr>
      <w:r w:rsidRPr="00AD7DF7">
        <w:rPr>
          <w:rFonts w:ascii="Verdana" w:hAnsi="Verdana"/>
          <w:i/>
        </w:rPr>
        <w:t xml:space="preserve">Har </w:t>
      </w:r>
      <w:r>
        <w:rPr>
          <w:rFonts w:ascii="Verdana" w:hAnsi="Verdana"/>
          <w:i/>
        </w:rPr>
        <w:t>dere</w:t>
      </w:r>
      <w:r w:rsidRPr="00AD7DF7">
        <w:rPr>
          <w:rFonts w:ascii="Verdana" w:hAnsi="Verdana"/>
          <w:i/>
        </w:rPr>
        <w:t xml:space="preserve"> tid, er det fint å kunne lage sin egen pilegrimsstav. Den er god når man vandrer. Fest en pose på staven. I posen kan man bære med seg en stein eller en lapp som man legger fra seg ved målet. </w:t>
      </w:r>
    </w:p>
    <w:p w:rsidR="00B75221" w:rsidRDefault="00B75221" w:rsidP="00B75221">
      <w:pPr>
        <w:widowControl w:val="0"/>
        <w:autoSpaceDE w:val="0"/>
        <w:autoSpaceDN w:val="0"/>
        <w:adjustRightInd w:val="0"/>
        <w:spacing w:after="0"/>
        <w:rPr>
          <w:rFonts w:ascii="Verdana" w:hAnsi="Verdana"/>
        </w:rPr>
      </w:pPr>
    </w:p>
    <w:p w:rsidR="00B75221" w:rsidRPr="000A783C" w:rsidRDefault="00B75221" w:rsidP="00B75221">
      <w:pPr>
        <w:widowControl w:val="0"/>
        <w:autoSpaceDE w:val="0"/>
        <w:autoSpaceDN w:val="0"/>
        <w:adjustRightInd w:val="0"/>
        <w:spacing w:after="0"/>
        <w:rPr>
          <w:rFonts w:ascii="Verdana" w:hAnsi="Verdana"/>
        </w:rPr>
      </w:pPr>
      <w:r w:rsidRPr="00224D56">
        <w:rPr>
          <w:rFonts w:ascii="Verdana" w:hAnsi="Verdana"/>
        </w:rPr>
        <w:t>Noen utnyttet pilegrimens spesielle rettigheter.</w:t>
      </w:r>
      <w:r>
        <w:rPr>
          <w:rFonts w:ascii="Verdana" w:hAnsi="Verdana"/>
        </w:rPr>
        <w:t xml:space="preserve"> </w:t>
      </w:r>
      <w:r w:rsidRPr="00224D56">
        <w:rPr>
          <w:rFonts w:ascii="Verdana" w:hAnsi="Verdana"/>
        </w:rPr>
        <w:t>De ga seg ut for å være pilegrimer uten å være det.</w:t>
      </w:r>
      <w:r>
        <w:rPr>
          <w:rFonts w:ascii="Verdana" w:hAnsi="Verdana"/>
        </w:rPr>
        <w:t xml:space="preserve"> </w:t>
      </w:r>
      <w:r w:rsidRPr="00224D56">
        <w:rPr>
          <w:rFonts w:ascii="Verdana" w:hAnsi="Verdana"/>
        </w:rPr>
        <w:t xml:space="preserve">Derfor ble det innført en ordning med PILEGRIMSPASS, et bevis fra pilegrimens </w:t>
      </w:r>
      <w:r w:rsidRPr="000A783C">
        <w:rPr>
          <w:rFonts w:ascii="Verdana" w:hAnsi="Verdana"/>
        </w:rPr>
        <w:t xml:space="preserve">hjemsted på at vedkommende var en </w:t>
      </w:r>
      <w:r w:rsidRPr="000A783C">
        <w:rPr>
          <w:rFonts w:ascii="Verdana" w:hAnsi="Verdana"/>
        </w:rPr>
        <w:lastRenderedPageBreak/>
        <w:t>ekte pilegrim.</w:t>
      </w:r>
      <w:r>
        <w:rPr>
          <w:rFonts w:ascii="Verdana" w:hAnsi="Verdana"/>
        </w:rPr>
        <w:t xml:space="preserve"> </w:t>
      </w:r>
      <w:r w:rsidRPr="000A783C">
        <w:rPr>
          <w:rFonts w:ascii="Verdana" w:hAnsi="Verdana"/>
        </w:rPr>
        <w:t>Slike pass gjaldt for et år.</w:t>
      </w:r>
    </w:p>
    <w:p w:rsidR="00B75221" w:rsidRDefault="00B75221" w:rsidP="00B75221">
      <w:pPr>
        <w:widowControl w:val="0"/>
        <w:autoSpaceDE w:val="0"/>
        <w:autoSpaceDN w:val="0"/>
        <w:adjustRightInd w:val="0"/>
        <w:spacing w:after="0"/>
        <w:rPr>
          <w:rFonts w:ascii="Verdana" w:hAnsi="Verdana"/>
        </w:rPr>
      </w:pPr>
    </w:p>
    <w:p w:rsidR="00B75221" w:rsidRPr="000A783C" w:rsidRDefault="00B75221" w:rsidP="00B75221">
      <w:pPr>
        <w:widowControl w:val="0"/>
        <w:autoSpaceDE w:val="0"/>
        <w:autoSpaceDN w:val="0"/>
        <w:adjustRightInd w:val="0"/>
        <w:spacing w:after="0"/>
        <w:rPr>
          <w:rFonts w:ascii="Verdana" w:hAnsi="Verdana"/>
        </w:rPr>
      </w:pPr>
      <w:r w:rsidRPr="000A783C">
        <w:rPr>
          <w:rFonts w:ascii="Verdana" w:hAnsi="Verdana"/>
        </w:rPr>
        <w:t>PILEGRIMSMERKE: Når pilegrimen hadde nådd sitt mål, fikk han et merke som bevis for at han var en ekte pilegrim.</w:t>
      </w:r>
    </w:p>
    <w:p w:rsidR="00B75221" w:rsidRPr="000A783C" w:rsidRDefault="00B75221" w:rsidP="00B75221">
      <w:pPr>
        <w:widowControl w:val="0"/>
        <w:autoSpaceDE w:val="0"/>
        <w:autoSpaceDN w:val="0"/>
        <w:adjustRightInd w:val="0"/>
        <w:spacing w:after="0"/>
        <w:rPr>
          <w:rFonts w:ascii="Verdana" w:hAnsi="Verdana"/>
        </w:rPr>
      </w:pPr>
      <w:r w:rsidRPr="000A783C">
        <w:rPr>
          <w:rFonts w:ascii="Verdana" w:hAnsi="Verdana"/>
        </w:rPr>
        <w:t>Slike merker var laget av tinn og bly og mange trodde de hadde mirakuløse krefter. Vi har funnet slike pilegrimsmerker innstøpt i gamle kirkeklokker, og mange fikk med seg merkene i graven. For oss er pilegrimsmerket et kamskjell – selve symbolet for alle pilegrimer. Bakgrunnen for kamskjellet som pilegrimssymbol er en legende om apostelen Jakob</w:t>
      </w:r>
      <w:r>
        <w:rPr>
          <w:rFonts w:ascii="Verdana" w:hAnsi="Verdana"/>
        </w:rPr>
        <w:t>,</w:t>
      </w:r>
      <w:r w:rsidRPr="000A783C">
        <w:rPr>
          <w:rFonts w:ascii="Verdana" w:hAnsi="Verdana"/>
        </w:rPr>
        <w:t xml:space="preserve"> som ble regnet som Spanias misjonær. Han ble halshugget i Jerusalem i år 44 e. Kr.</w:t>
      </w:r>
    </w:p>
    <w:p w:rsidR="00B75221" w:rsidRPr="000A783C" w:rsidRDefault="00B75221" w:rsidP="00B75221">
      <w:pPr>
        <w:widowControl w:val="0"/>
        <w:autoSpaceDE w:val="0"/>
        <w:autoSpaceDN w:val="0"/>
        <w:adjustRightInd w:val="0"/>
        <w:spacing w:after="0"/>
        <w:rPr>
          <w:rFonts w:ascii="Verdana" w:hAnsi="Verdana"/>
        </w:rPr>
      </w:pPr>
      <w:r w:rsidRPr="000A783C">
        <w:rPr>
          <w:rFonts w:ascii="Verdana" w:hAnsi="Verdana"/>
        </w:rPr>
        <w:t>Da skipet med Jakobs lik seilte inn til havnen i byen Santiago der Jakob virket, hadde akkurat hesten med en jødisk prins som rytter, forsvunnet i havet. Da skipet la til kai, hoppet hesten opp av havet med prinsen på ryggen – dekket med kamskjell – lys levende. Det ble bygget en kirke på det stedet der man mente Jakob lå begravet. Her skjedde underfulle ting – og stedet ble et viktig pilegrimsmål. Historien med den jødiske prinsen levde videre, og KAMSKJELLET ble et viktig symbol på det nye livet som ventet alle pilegrimer som besøkte denne kirken.</w:t>
      </w:r>
    </w:p>
    <w:p w:rsidR="00B75221" w:rsidRDefault="00B75221" w:rsidP="00B75221">
      <w:pPr>
        <w:widowControl w:val="0"/>
        <w:autoSpaceDE w:val="0"/>
        <w:autoSpaceDN w:val="0"/>
        <w:adjustRightInd w:val="0"/>
        <w:spacing w:after="0"/>
        <w:rPr>
          <w:rFonts w:ascii="Verdana" w:hAnsi="Verdana"/>
        </w:rPr>
      </w:pPr>
    </w:p>
    <w:p w:rsidR="00B75221" w:rsidRPr="00224D56" w:rsidRDefault="00B75221" w:rsidP="00B75221">
      <w:pPr>
        <w:widowControl w:val="0"/>
        <w:autoSpaceDE w:val="0"/>
        <w:autoSpaceDN w:val="0"/>
        <w:adjustRightInd w:val="0"/>
        <w:spacing w:after="0"/>
        <w:rPr>
          <w:rFonts w:ascii="Verdana" w:hAnsi="Verdana"/>
        </w:rPr>
      </w:pPr>
      <w:r w:rsidRPr="000A783C">
        <w:rPr>
          <w:rFonts w:ascii="Verdana" w:hAnsi="Verdana"/>
        </w:rPr>
        <w:t>Pilegrimene i gammel tid brakk ofte av en GRØNN KVIST og la alle håpene sine i den.</w:t>
      </w:r>
      <w:r>
        <w:rPr>
          <w:rFonts w:ascii="Verdana" w:hAnsi="Verdana"/>
        </w:rPr>
        <w:t xml:space="preserve"> </w:t>
      </w:r>
      <w:r w:rsidRPr="00224D56">
        <w:rPr>
          <w:rFonts w:ascii="Verdana" w:hAnsi="Verdana"/>
        </w:rPr>
        <w:t>Så tok de den med seg, og la den fra seg ved målet.</w:t>
      </w:r>
    </w:p>
    <w:p w:rsidR="00B75221" w:rsidRPr="00224D56" w:rsidRDefault="00B75221" w:rsidP="00B75221">
      <w:pPr>
        <w:widowControl w:val="0"/>
        <w:autoSpaceDE w:val="0"/>
        <w:autoSpaceDN w:val="0"/>
        <w:adjustRightInd w:val="0"/>
        <w:spacing w:after="0"/>
        <w:rPr>
          <w:rFonts w:ascii="Verdana" w:hAnsi="Verdana"/>
        </w:rPr>
      </w:pPr>
      <w:r w:rsidRPr="00224D56">
        <w:rPr>
          <w:rFonts w:ascii="Verdana" w:hAnsi="Verdana"/>
        </w:rPr>
        <w:t>Som ordtaket sier:</w:t>
      </w:r>
      <w:r>
        <w:rPr>
          <w:rFonts w:ascii="Verdana" w:hAnsi="Verdana"/>
        </w:rPr>
        <w:t xml:space="preserve"> «Håpet er lysegrønt».</w:t>
      </w:r>
    </w:p>
    <w:p w:rsidR="00B75221" w:rsidRPr="00224D56" w:rsidRDefault="00B75221" w:rsidP="00B75221">
      <w:pPr>
        <w:widowControl w:val="0"/>
        <w:autoSpaceDE w:val="0"/>
        <w:autoSpaceDN w:val="0"/>
        <w:adjustRightInd w:val="0"/>
        <w:spacing w:after="0"/>
        <w:rPr>
          <w:rFonts w:ascii="Verdana" w:hAnsi="Verdana"/>
        </w:rPr>
      </w:pPr>
      <w:r w:rsidRPr="00224D56">
        <w:rPr>
          <w:rFonts w:ascii="Verdana" w:hAnsi="Verdana"/>
        </w:rPr>
        <w:t>Ta deg tid til å tenke etter.</w:t>
      </w:r>
    </w:p>
    <w:p w:rsidR="00B75221" w:rsidRPr="00224D56" w:rsidRDefault="00B75221" w:rsidP="00B75221">
      <w:pPr>
        <w:widowControl w:val="0"/>
        <w:autoSpaceDE w:val="0"/>
        <w:autoSpaceDN w:val="0"/>
        <w:adjustRightInd w:val="0"/>
        <w:spacing w:after="0"/>
        <w:rPr>
          <w:rFonts w:ascii="Verdana" w:hAnsi="Verdana"/>
        </w:rPr>
      </w:pPr>
      <w:r w:rsidRPr="00224D56">
        <w:rPr>
          <w:rFonts w:ascii="Verdana" w:hAnsi="Verdana"/>
        </w:rPr>
        <w:t>Hva håper du på?</w:t>
      </w:r>
    </w:p>
    <w:p w:rsidR="00B75221" w:rsidRPr="00224D56" w:rsidRDefault="00B75221" w:rsidP="00B75221">
      <w:pPr>
        <w:widowControl w:val="0"/>
        <w:autoSpaceDE w:val="0"/>
        <w:autoSpaceDN w:val="0"/>
        <w:adjustRightInd w:val="0"/>
        <w:spacing w:after="0"/>
        <w:rPr>
          <w:rFonts w:ascii="Verdana" w:hAnsi="Verdana"/>
        </w:rPr>
      </w:pPr>
      <w:r w:rsidRPr="00224D56">
        <w:rPr>
          <w:rFonts w:ascii="Verdana" w:hAnsi="Verdana"/>
        </w:rPr>
        <w:t>Hva lengter du etter?</w:t>
      </w:r>
    </w:p>
    <w:p w:rsidR="00B75221" w:rsidRPr="00224D56" w:rsidRDefault="00B75221" w:rsidP="00B75221">
      <w:pPr>
        <w:widowControl w:val="0"/>
        <w:autoSpaceDE w:val="0"/>
        <w:autoSpaceDN w:val="0"/>
        <w:adjustRightInd w:val="0"/>
        <w:spacing w:after="0"/>
        <w:rPr>
          <w:rFonts w:ascii="Verdana" w:hAnsi="Verdana"/>
        </w:rPr>
      </w:pPr>
      <w:r w:rsidRPr="00224D56">
        <w:rPr>
          <w:rFonts w:ascii="Verdana" w:hAnsi="Verdana"/>
        </w:rPr>
        <w:t>Hva drømmer du om?</w:t>
      </w:r>
    </w:p>
    <w:p w:rsidR="00B75221" w:rsidRDefault="00B75221" w:rsidP="00B75221">
      <w:pPr>
        <w:widowControl w:val="0"/>
        <w:autoSpaceDE w:val="0"/>
        <w:autoSpaceDN w:val="0"/>
        <w:adjustRightInd w:val="0"/>
        <w:spacing w:after="0"/>
        <w:rPr>
          <w:rFonts w:ascii="Verdana" w:hAnsi="Verdana"/>
        </w:rPr>
      </w:pPr>
    </w:p>
    <w:p w:rsidR="00B75221" w:rsidRPr="00224D56" w:rsidRDefault="00B75221" w:rsidP="00B75221">
      <w:pPr>
        <w:widowControl w:val="0"/>
        <w:autoSpaceDE w:val="0"/>
        <w:autoSpaceDN w:val="0"/>
        <w:adjustRightInd w:val="0"/>
        <w:spacing w:after="0"/>
        <w:rPr>
          <w:rFonts w:ascii="Verdana" w:hAnsi="Verdana"/>
        </w:rPr>
      </w:pPr>
      <w:r w:rsidRPr="00224D56">
        <w:rPr>
          <w:rFonts w:ascii="Verdana" w:hAnsi="Verdana"/>
        </w:rPr>
        <w:t>Du er snart fremme.</w:t>
      </w:r>
    </w:p>
    <w:p w:rsidR="00B75221" w:rsidRPr="00224D56" w:rsidRDefault="00B75221" w:rsidP="00B75221">
      <w:pPr>
        <w:widowControl w:val="0"/>
        <w:autoSpaceDE w:val="0"/>
        <w:autoSpaceDN w:val="0"/>
        <w:adjustRightInd w:val="0"/>
        <w:spacing w:after="0"/>
        <w:rPr>
          <w:rFonts w:ascii="Verdana" w:hAnsi="Verdana"/>
        </w:rPr>
      </w:pPr>
      <w:r w:rsidRPr="00224D56">
        <w:rPr>
          <w:rFonts w:ascii="Verdana" w:hAnsi="Verdana"/>
        </w:rPr>
        <w:t>De gamle pilegrimene saknet alltid farten når de nærmet seg målet.</w:t>
      </w:r>
    </w:p>
    <w:p w:rsidR="00B75221" w:rsidRDefault="00B75221" w:rsidP="00B75221">
      <w:pPr>
        <w:widowControl w:val="0"/>
        <w:autoSpaceDE w:val="0"/>
        <w:autoSpaceDN w:val="0"/>
        <w:adjustRightInd w:val="0"/>
        <w:spacing w:after="0"/>
        <w:rPr>
          <w:rFonts w:ascii="Verdana" w:hAnsi="Verdana"/>
        </w:rPr>
      </w:pPr>
      <w:r w:rsidRPr="00224D56">
        <w:rPr>
          <w:rFonts w:ascii="Verdana" w:hAnsi="Verdana"/>
        </w:rPr>
        <w:t>Gå</w:t>
      </w:r>
      <w:r>
        <w:rPr>
          <w:rFonts w:ascii="Verdana" w:hAnsi="Verdana"/>
        </w:rPr>
        <w:t xml:space="preserve"> opp på en høyde der du ser målet. Gå</w:t>
      </w:r>
      <w:r w:rsidRPr="00224D56">
        <w:rPr>
          <w:rFonts w:ascii="Verdana" w:hAnsi="Verdana"/>
        </w:rPr>
        <w:t xml:space="preserve"> litt saktere – og gled deg over at du </w:t>
      </w:r>
      <w:r>
        <w:rPr>
          <w:rFonts w:ascii="Verdana" w:hAnsi="Verdana"/>
        </w:rPr>
        <w:t>snart er framme.</w:t>
      </w:r>
    </w:p>
    <w:p w:rsidR="00B75221" w:rsidRPr="00493867" w:rsidRDefault="00B75221" w:rsidP="00B75221">
      <w:pPr>
        <w:widowControl w:val="0"/>
        <w:autoSpaceDE w:val="0"/>
        <w:autoSpaceDN w:val="0"/>
        <w:adjustRightInd w:val="0"/>
        <w:spacing w:after="0"/>
        <w:rPr>
          <w:rFonts w:ascii="Verdana" w:hAnsi="Verdana"/>
        </w:rPr>
      </w:pPr>
    </w:p>
    <w:p w:rsidR="00B75221" w:rsidRPr="006A23E0" w:rsidRDefault="00B75221" w:rsidP="00B75221">
      <w:pPr>
        <w:widowControl w:val="0"/>
        <w:autoSpaceDE w:val="0"/>
        <w:autoSpaceDN w:val="0"/>
        <w:adjustRightInd w:val="0"/>
        <w:spacing w:after="0"/>
        <w:rPr>
          <w:rFonts w:ascii="Verdana" w:hAnsi="Verdana"/>
          <w:b/>
        </w:rPr>
      </w:pPr>
      <w:r w:rsidRPr="006A23E0">
        <w:rPr>
          <w:rFonts w:ascii="Verdana" w:hAnsi="Verdana"/>
          <w:b/>
        </w:rPr>
        <w:t>Markering av en overgang</w:t>
      </w:r>
    </w:p>
    <w:p w:rsidR="00B75221" w:rsidRPr="006A23E0" w:rsidRDefault="00B75221" w:rsidP="00B75221">
      <w:pPr>
        <w:widowControl w:val="0"/>
        <w:autoSpaceDE w:val="0"/>
        <w:autoSpaceDN w:val="0"/>
        <w:adjustRightInd w:val="0"/>
        <w:spacing w:after="0"/>
        <w:rPr>
          <w:rFonts w:ascii="Verdana" w:hAnsi="Verdana"/>
        </w:rPr>
      </w:pPr>
      <w:r w:rsidRPr="006A23E0">
        <w:rPr>
          <w:rFonts w:ascii="Verdana" w:hAnsi="Verdana"/>
        </w:rPr>
        <w:t xml:space="preserve">Når noe slutter, starter noe nytt. Som avslutning av </w:t>
      </w:r>
      <w:r w:rsidRPr="00454839">
        <w:rPr>
          <w:rFonts w:ascii="Verdana" w:hAnsi="Verdana"/>
          <w:i/>
        </w:rPr>
        <w:t>På sporet</w:t>
      </w:r>
      <w:r w:rsidRPr="006A23E0">
        <w:rPr>
          <w:rFonts w:ascii="Verdana" w:hAnsi="Verdana"/>
        </w:rPr>
        <w:t xml:space="preserve"> kan man lage noe som markerer en overgang.</w:t>
      </w:r>
    </w:p>
    <w:p w:rsidR="00B75221" w:rsidRPr="006A23E0" w:rsidRDefault="00B75221" w:rsidP="00B75221">
      <w:pPr>
        <w:widowControl w:val="0"/>
        <w:autoSpaceDE w:val="0"/>
        <w:autoSpaceDN w:val="0"/>
        <w:adjustRightInd w:val="0"/>
        <w:spacing w:after="0"/>
        <w:rPr>
          <w:rFonts w:ascii="Verdana" w:hAnsi="Verdana"/>
        </w:rPr>
      </w:pPr>
      <w:r w:rsidRPr="006A23E0">
        <w:rPr>
          <w:rFonts w:ascii="Verdana" w:hAnsi="Verdana"/>
        </w:rPr>
        <w:t xml:space="preserve">Dersom man har skrevet brev til seg selv i konfirmasjonstiden, kan man dele ut brevet som en del av </w:t>
      </w:r>
      <w:r w:rsidRPr="006A23E0">
        <w:rPr>
          <w:rFonts w:ascii="Verdana" w:hAnsi="Verdana"/>
          <w:i/>
        </w:rPr>
        <w:t xml:space="preserve">På sporet. </w:t>
      </w:r>
    </w:p>
    <w:p w:rsidR="00B75221" w:rsidRPr="006A23E0" w:rsidRDefault="00B75221" w:rsidP="00B75221">
      <w:pPr>
        <w:widowControl w:val="0"/>
        <w:autoSpaceDE w:val="0"/>
        <w:autoSpaceDN w:val="0"/>
        <w:adjustRightInd w:val="0"/>
        <w:spacing w:after="0"/>
        <w:rPr>
          <w:rFonts w:ascii="Verdana" w:hAnsi="Verdana"/>
        </w:rPr>
      </w:pPr>
      <w:r>
        <w:rPr>
          <w:rFonts w:ascii="Verdana" w:hAnsi="Verdana"/>
        </w:rPr>
        <w:t>En</w:t>
      </w:r>
      <w:r w:rsidRPr="006A23E0">
        <w:rPr>
          <w:rFonts w:ascii="Verdana" w:hAnsi="Verdana"/>
        </w:rPr>
        <w:t xml:space="preserve"> liturgisk </w:t>
      </w:r>
      <w:r>
        <w:rPr>
          <w:rFonts w:ascii="Verdana" w:hAnsi="Verdana"/>
        </w:rPr>
        <w:t>avslutning kan</w:t>
      </w:r>
      <w:r w:rsidRPr="006A23E0">
        <w:rPr>
          <w:rFonts w:ascii="Verdana" w:hAnsi="Verdana"/>
        </w:rPr>
        <w:t xml:space="preserve"> marker</w:t>
      </w:r>
      <w:r>
        <w:rPr>
          <w:rFonts w:ascii="Verdana" w:hAnsi="Verdana"/>
        </w:rPr>
        <w:t>e</w:t>
      </w:r>
      <w:r w:rsidRPr="006A23E0">
        <w:rPr>
          <w:rFonts w:ascii="Verdana" w:hAnsi="Verdana"/>
        </w:rPr>
        <w:t xml:space="preserve"> overgang</w:t>
      </w:r>
      <w:r>
        <w:rPr>
          <w:rFonts w:ascii="Verdana" w:hAnsi="Verdana"/>
        </w:rPr>
        <w:t>en</w:t>
      </w:r>
      <w:r w:rsidRPr="006A23E0">
        <w:rPr>
          <w:rFonts w:ascii="Verdana" w:hAnsi="Verdana"/>
        </w:rPr>
        <w:t xml:space="preserve"> til veien videre.</w:t>
      </w:r>
      <w:r>
        <w:rPr>
          <w:rFonts w:ascii="Verdana" w:hAnsi="Verdana"/>
        </w:rPr>
        <w:t xml:space="preserve"> Dette kan f.eks. </w:t>
      </w:r>
      <w:r w:rsidRPr="006A23E0">
        <w:rPr>
          <w:rFonts w:ascii="Verdana" w:hAnsi="Verdana"/>
        </w:rPr>
        <w:t xml:space="preserve">gjøres ved en velsignelseshandling/ forbønn/utsendelse til myndig liv – myndig tro. </w:t>
      </w:r>
      <w:r>
        <w:rPr>
          <w:rFonts w:ascii="Verdana" w:hAnsi="Verdana"/>
        </w:rPr>
        <w:t xml:space="preserve">Se forslag under </w:t>
      </w:r>
      <w:r w:rsidRPr="00966AAD">
        <w:rPr>
          <w:rFonts w:ascii="Verdana" w:hAnsi="Verdana"/>
        </w:rPr>
        <w:t>Tidebønn</w:t>
      </w:r>
      <w:r>
        <w:rPr>
          <w:rFonts w:ascii="Verdana" w:hAnsi="Verdana"/>
        </w:rPr>
        <w:t>er</w:t>
      </w:r>
      <w:r w:rsidRPr="00966AAD">
        <w:rPr>
          <w:rFonts w:ascii="Verdana" w:hAnsi="Verdana"/>
        </w:rPr>
        <w:t>/Liturgisk avslutning.</w:t>
      </w:r>
    </w:p>
    <w:p w:rsidR="00B75221" w:rsidRDefault="00B75221" w:rsidP="00B75221">
      <w:pPr>
        <w:widowControl w:val="0"/>
        <w:autoSpaceDE w:val="0"/>
        <w:autoSpaceDN w:val="0"/>
        <w:adjustRightInd w:val="0"/>
        <w:spacing w:after="0"/>
        <w:rPr>
          <w:rFonts w:ascii="Verdana" w:hAnsi="Verdana"/>
          <w:b/>
        </w:rPr>
      </w:pPr>
    </w:p>
    <w:p w:rsidR="00B75221" w:rsidRPr="00917546" w:rsidRDefault="00B75221" w:rsidP="00B75221">
      <w:pPr>
        <w:widowControl w:val="0"/>
        <w:autoSpaceDE w:val="0"/>
        <w:autoSpaceDN w:val="0"/>
        <w:adjustRightInd w:val="0"/>
        <w:spacing w:after="0"/>
        <w:rPr>
          <w:rFonts w:ascii="Verdana" w:hAnsi="Verdana"/>
          <w:b/>
        </w:rPr>
      </w:pPr>
      <w:r w:rsidRPr="00917546">
        <w:rPr>
          <w:rFonts w:ascii="Verdana" w:hAnsi="Verdana"/>
          <w:b/>
        </w:rPr>
        <w:t>Kristuskransen</w:t>
      </w:r>
    </w:p>
    <w:p w:rsidR="00B75221" w:rsidRDefault="00B75221" w:rsidP="00B75221">
      <w:pPr>
        <w:widowControl w:val="0"/>
        <w:autoSpaceDE w:val="0"/>
        <w:autoSpaceDN w:val="0"/>
        <w:adjustRightInd w:val="0"/>
        <w:spacing w:after="0"/>
        <w:rPr>
          <w:rFonts w:ascii="Verdana" w:hAnsi="Verdana"/>
        </w:rPr>
      </w:pPr>
      <w:r>
        <w:rPr>
          <w:rFonts w:ascii="Verdana" w:hAnsi="Verdana"/>
        </w:rPr>
        <w:t>Dersom dere ønsker å bruke Kristuskransen, kan denne deles ut ved starten av opplegget, eller deltakerne kan lage den selv før vandringen.</w:t>
      </w:r>
    </w:p>
    <w:p w:rsidR="00B75221" w:rsidRDefault="00B75221" w:rsidP="00B75221">
      <w:pPr>
        <w:widowControl w:val="0"/>
        <w:autoSpaceDE w:val="0"/>
        <w:autoSpaceDN w:val="0"/>
        <w:adjustRightInd w:val="0"/>
        <w:spacing w:after="0"/>
        <w:rPr>
          <w:rFonts w:ascii="Verdana" w:hAnsi="Verdana"/>
        </w:rPr>
      </w:pPr>
      <w:r>
        <w:rPr>
          <w:rFonts w:ascii="Verdana" w:hAnsi="Verdana"/>
        </w:rPr>
        <w:t xml:space="preserve">Å bruke en perlekrans/Kristuskrans er å utføre et kroppslig ritual. Det er å be og meditere både med øynene og med følelsene. Det er å gå inn i en fast ordning som gjentas gang etter gang til den blir ett med vår måte å se, kjenne, tenke og </w:t>
      </w:r>
      <w:r>
        <w:rPr>
          <w:rFonts w:ascii="Verdana" w:hAnsi="Verdana"/>
        </w:rPr>
        <w:lastRenderedPageBreak/>
        <w:t xml:space="preserve">handle på. Mennesket er jo et vanevesen, akkurat som alt annet levende. </w:t>
      </w:r>
    </w:p>
    <w:p w:rsidR="00B75221" w:rsidRDefault="00B75221" w:rsidP="00B75221">
      <w:pPr>
        <w:widowControl w:val="0"/>
        <w:autoSpaceDE w:val="0"/>
        <w:autoSpaceDN w:val="0"/>
        <w:adjustRightInd w:val="0"/>
        <w:spacing w:after="0"/>
        <w:rPr>
          <w:rFonts w:ascii="Verdana" w:hAnsi="Verdana"/>
        </w:rPr>
      </w:pPr>
      <w:r>
        <w:rPr>
          <w:rFonts w:ascii="Verdana" w:hAnsi="Verdana"/>
        </w:rPr>
        <w:t>Kristuskransen er en tolkning av vår verden. Et forslag kan være å knytte hver Tankestrek til en perle.</w:t>
      </w:r>
    </w:p>
    <w:p w:rsidR="00B75221" w:rsidRDefault="00B75221" w:rsidP="00B75221">
      <w:pPr>
        <w:widowControl w:val="0"/>
        <w:autoSpaceDE w:val="0"/>
        <w:autoSpaceDN w:val="0"/>
        <w:adjustRightInd w:val="0"/>
        <w:spacing w:after="0"/>
        <w:rPr>
          <w:rFonts w:ascii="Verdana" w:hAnsi="Verdana"/>
        </w:rPr>
      </w:pPr>
      <w:r>
        <w:rPr>
          <w:rFonts w:ascii="Verdana" w:hAnsi="Verdana"/>
        </w:rPr>
        <w:t xml:space="preserve">Se mer om Kristuskransen under </w:t>
      </w:r>
      <w:r w:rsidRPr="00966AAD">
        <w:rPr>
          <w:rFonts w:ascii="Verdana" w:hAnsi="Verdana"/>
        </w:rPr>
        <w:t>Andre ressurser.</w:t>
      </w:r>
    </w:p>
    <w:p w:rsidR="00B75221" w:rsidRDefault="00B75221" w:rsidP="00B75221"/>
    <w:p w:rsidR="00173EFF" w:rsidRPr="001F4F35" w:rsidRDefault="00173EFF" w:rsidP="001F4F35"/>
    <w:sectPr w:rsidR="00173EFF" w:rsidRPr="001F4F35" w:rsidSect="00E51B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F3" w:rsidRDefault="00CB51F3" w:rsidP="00173EFF">
      <w:pPr>
        <w:spacing w:after="0" w:line="240" w:lineRule="auto"/>
      </w:pPr>
      <w:r>
        <w:separator/>
      </w:r>
    </w:p>
  </w:endnote>
  <w:endnote w:type="continuationSeparator" w:id="0">
    <w:p w:rsidR="00CB51F3" w:rsidRDefault="00CB51F3"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F0" w:rsidRDefault="003E60F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E60F0" w:rsidRDefault="008D38CA" w:rsidP="00B669A6">
    <w:pPr>
      <w:pStyle w:val="Bunntekst"/>
      <w:pBdr>
        <w:top w:val="single" w:sz="4" w:space="1" w:color="D9D9D9" w:themeColor="background1" w:themeShade="D9"/>
      </w:pBdr>
      <w:rPr>
        <w:spacing w:val="8"/>
        <w:kern w:val="16"/>
        <w:sz w:val="20"/>
      </w:rPr>
    </w:pPr>
    <w:r w:rsidRPr="003E60F0">
      <w:rPr>
        <w:rStyle w:val="Svakutheving"/>
        <w:spacing w:val="8"/>
        <w:kern w:val="16"/>
        <w:sz w:val="20"/>
      </w:rPr>
      <w:t>Dette dokumentet e</w:t>
    </w:r>
    <w:r w:rsidR="003E60F0">
      <w:rPr>
        <w:rStyle w:val="Svakutheving"/>
        <w:spacing w:val="8"/>
        <w:kern w:val="16"/>
        <w:sz w:val="20"/>
      </w:rPr>
      <w:t>r hentet fra ressursbanken.no (</w:t>
    </w:r>
    <w:r w:rsidR="003E60F0">
      <w:rPr>
        <w:rStyle w:val="Svakutheving"/>
        <w:spacing w:val="8"/>
        <w:kern w:val="16"/>
        <w:sz w:val="20"/>
      </w:rPr>
      <w:t>D</w:t>
    </w:r>
    <w:bookmarkStart w:id="0" w:name="_GoBack"/>
    <w:bookmarkEnd w:id="0"/>
    <w:r w:rsidRPr="003E60F0">
      <w:rPr>
        <w:rStyle w:val="Svakutheving"/>
        <w:spacing w:val="8"/>
        <w:kern w:val="16"/>
        <w:sz w:val="20"/>
      </w:rPr>
      <w:t xml:space="preserve">en norske kirke) og kan brukes fritt til </w:t>
    </w:r>
    <w:r w:rsidRPr="003E60F0">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E60F0" w:rsidRDefault="008D38CA" w:rsidP="008D38CA">
    <w:pPr>
      <w:pStyle w:val="Bunntekst"/>
      <w:pBdr>
        <w:top w:val="single" w:sz="4" w:space="1" w:color="D9D9D9" w:themeColor="background1" w:themeShade="D9"/>
      </w:pBdr>
      <w:rPr>
        <w:spacing w:val="8"/>
        <w:kern w:val="16"/>
        <w:sz w:val="20"/>
      </w:rPr>
    </w:pPr>
    <w:r w:rsidRPr="003E60F0">
      <w:rPr>
        <w:rStyle w:val="Svakutheving"/>
        <w:spacing w:val="8"/>
        <w:kern w:val="16"/>
        <w:sz w:val="20"/>
      </w:rPr>
      <w:t>Dette dokumentet e</w:t>
    </w:r>
    <w:r w:rsidR="003E60F0">
      <w:rPr>
        <w:rStyle w:val="Svakutheving"/>
        <w:spacing w:val="8"/>
        <w:kern w:val="16"/>
        <w:sz w:val="20"/>
      </w:rPr>
      <w:t>r hentet fra ressursbanken.no (D</w:t>
    </w:r>
    <w:r w:rsidRPr="003E60F0">
      <w:rPr>
        <w:rStyle w:val="Svakutheving"/>
        <w:spacing w:val="8"/>
        <w:kern w:val="16"/>
        <w:sz w:val="20"/>
      </w:rPr>
      <w:t xml:space="preserve">en norske kirke) og kan brukes fritt til </w:t>
    </w:r>
    <w:r w:rsidRPr="003E60F0">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F3" w:rsidRDefault="00CB51F3" w:rsidP="00173EFF">
      <w:pPr>
        <w:spacing w:after="0" w:line="240" w:lineRule="auto"/>
      </w:pPr>
      <w:r>
        <w:separator/>
      </w:r>
    </w:p>
  </w:footnote>
  <w:footnote w:type="continuationSeparator" w:id="0">
    <w:p w:rsidR="00CB51F3" w:rsidRDefault="00CB51F3"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F0" w:rsidRDefault="003E60F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3E60F0">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0F0" w:rsidRDefault="003E60F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1B5"/>
    <w:multiLevelType w:val="hybridMultilevel"/>
    <w:tmpl w:val="40A6AA6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619118C"/>
    <w:multiLevelType w:val="hybridMultilevel"/>
    <w:tmpl w:val="8806D1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640727F"/>
    <w:multiLevelType w:val="hybridMultilevel"/>
    <w:tmpl w:val="033EB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2"/>
  </w:num>
  <w:num w:numId="5">
    <w:abstractNumId w:val="5"/>
  </w:num>
  <w:num w:numId="6">
    <w:abstractNumId w:val="8"/>
  </w:num>
  <w:num w:numId="7">
    <w:abstractNumId w:val="4"/>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F3"/>
    <w:rsid w:val="00004153"/>
    <w:rsid w:val="00066110"/>
    <w:rsid w:val="00173EFF"/>
    <w:rsid w:val="0019147D"/>
    <w:rsid w:val="001D525A"/>
    <w:rsid w:val="001F4F35"/>
    <w:rsid w:val="00246A05"/>
    <w:rsid w:val="002A0D2E"/>
    <w:rsid w:val="002B4B4D"/>
    <w:rsid w:val="00364FD9"/>
    <w:rsid w:val="003E60F0"/>
    <w:rsid w:val="003F7BC8"/>
    <w:rsid w:val="00442E3E"/>
    <w:rsid w:val="004A23AA"/>
    <w:rsid w:val="006574D3"/>
    <w:rsid w:val="006D7D6F"/>
    <w:rsid w:val="00793B6C"/>
    <w:rsid w:val="007F209C"/>
    <w:rsid w:val="008460ED"/>
    <w:rsid w:val="008D38CA"/>
    <w:rsid w:val="00B55A95"/>
    <w:rsid w:val="00B56B8C"/>
    <w:rsid w:val="00B669A6"/>
    <w:rsid w:val="00B75221"/>
    <w:rsid w:val="00CA03EF"/>
    <w:rsid w:val="00CB3140"/>
    <w:rsid w:val="00CB51F3"/>
    <w:rsid w:val="00D873E5"/>
    <w:rsid w:val="00DA55BF"/>
    <w:rsid w:val="00E4327B"/>
    <w:rsid w:val="00E51BA6"/>
    <w:rsid w:val="00ED1503"/>
    <w:rsid w:val="00F06B18"/>
    <w:rsid w:val="00F93CCE"/>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CE9707A-E959-47DB-8D40-090CBB2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F3"/>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650084">
      <w:bodyDiv w:val="1"/>
      <w:marLeft w:val="0"/>
      <w:marRight w:val="0"/>
      <w:marTop w:val="0"/>
      <w:marBottom w:val="0"/>
      <w:divBdr>
        <w:top w:val="none" w:sz="0" w:space="0" w:color="auto"/>
        <w:left w:val="none" w:sz="0" w:space="0" w:color="auto"/>
        <w:bottom w:val="none" w:sz="0" w:space="0" w:color="auto"/>
        <w:right w:val="none" w:sz="0" w:space="0" w:color="auto"/>
      </w:divBdr>
    </w:div>
    <w:div w:id="1607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l.no/meninger/spaltist/gj%C3%B8r-korsets-tegn-1.41931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A5BF-5179-4B01-8C42-194307B8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4</TotalTime>
  <Pages>4</Pages>
  <Words>1190</Words>
  <Characters>6312</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4</cp:revision>
  <cp:lastPrinted>2016-04-29T10:35:00Z</cp:lastPrinted>
  <dcterms:created xsi:type="dcterms:W3CDTF">2016-05-03T13:25:00Z</dcterms:created>
  <dcterms:modified xsi:type="dcterms:W3CDTF">2016-06-09T07:10:00Z</dcterms:modified>
</cp:coreProperties>
</file>