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4F" w:rsidRDefault="00D5124F" w:rsidP="00D5124F">
      <w:pPr>
        <w:pStyle w:val="Tittel"/>
        <w:jc w:val="center"/>
        <w:rPr>
          <w:sz w:val="44"/>
        </w:rPr>
      </w:pPr>
      <w:r w:rsidRPr="00D5124F">
        <w:rPr>
          <w:sz w:val="44"/>
        </w:rPr>
        <w:t>1 års dåpsmarkering</w:t>
      </w:r>
    </w:p>
    <w:p w:rsidR="00D5124F" w:rsidRPr="00D5124F" w:rsidRDefault="00D5124F" w:rsidP="00D5124F">
      <w:pPr>
        <w:pStyle w:val="Undertittel"/>
        <w:jc w:val="center"/>
      </w:pPr>
      <w:r>
        <w:t xml:space="preserve">Utviklet av </w:t>
      </w:r>
      <w:r w:rsidRPr="00D5124F">
        <w:t>Elverhøy, Tromsø og Grønnåsen menigheter</w:t>
      </w:r>
    </w:p>
    <w:p w:rsidR="00D5124F" w:rsidRPr="00D5124F" w:rsidRDefault="00D5124F" w:rsidP="00D5124F">
      <w:pPr>
        <w:pStyle w:val="Undertittel"/>
        <w:jc w:val="center"/>
      </w:pPr>
    </w:p>
    <w:p w:rsidR="00D5124F" w:rsidRPr="00D5124F" w:rsidRDefault="00D5124F" w:rsidP="00D5124F">
      <w:pPr>
        <w:jc w:val="center"/>
        <w:rPr>
          <w:rFonts w:asciiTheme="minorHAnsi" w:hAnsiTheme="minorHAnsi"/>
          <w:b/>
        </w:rPr>
      </w:pPr>
    </w:p>
    <w:p w:rsidR="00D5124F" w:rsidRPr="00D5124F" w:rsidRDefault="00D5124F" w:rsidP="00D5124F">
      <w:pPr>
        <w:rPr>
          <w:rFonts w:asciiTheme="minorHAnsi" w:hAnsiTheme="minorHAnsi"/>
        </w:rPr>
      </w:pPr>
    </w:p>
    <w:p w:rsidR="00D5124F" w:rsidRDefault="00D5124F" w:rsidP="00D5124F">
      <w:pPr>
        <w:pStyle w:val="Listeavsnitt"/>
        <w:spacing w:after="200" w:line="276" w:lineRule="auto"/>
        <w:rPr>
          <w:rFonts w:asciiTheme="minorHAnsi" w:hAnsiTheme="minorHAnsi"/>
        </w:rPr>
      </w:pPr>
      <w:r w:rsidRPr="00D5124F">
        <w:rPr>
          <w:rFonts w:asciiTheme="minorHAnsi" w:hAnsiTheme="minorHAnsi"/>
        </w:rPr>
        <w:t>Velkommen</w:t>
      </w:r>
    </w:p>
    <w:p w:rsidR="00D5124F" w:rsidRPr="00D5124F" w:rsidRDefault="00D5124F" w:rsidP="00D5124F">
      <w:pPr>
        <w:pStyle w:val="Listeavsnitt"/>
        <w:spacing w:after="200" w:line="276" w:lineRule="auto"/>
        <w:rPr>
          <w:rFonts w:asciiTheme="minorHAnsi" w:hAnsiTheme="minorHAnsi"/>
        </w:rPr>
      </w:pPr>
    </w:p>
    <w:p w:rsidR="00D5124F" w:rsidRDefault="00D5124F" w:rsidP="00D5124F">
      <w:pPr>
        <w:ind w:firstLine="360"/>
        <w:rPr>
          <w:rFonts w:asciiTheme="minorHAnsi" w:hAnsiTheme="minorHAnsi"/>
        </w:rPr>
      </w:pPr>
      <w:r w:rsidRPr="00D5124F">
        <w:rPr>
          <w:rFonts w:asciiTheme="minorHAnsi" w:hAnsiTheme="minorHAnsi"/>
        </w:rPr>
        <w:t>Stasjoner</w:t>
      </w:r>
    </w:p>
    <w:p w:rsidR="00D5124F" w:rsidRPr="00D5124F" w:rsidRDefault="00D5124F" w:rsidP="00D5124F">
      <w:pPr>
        <w:ind w:firstLine="360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numPr>
          <w:ilvl w:val="0"/>
          <w:numId w:val="19"/>
        </w:numPr>
        <w:spacing w:after="200" w:line="276" w:lineRule="auto"/>
        <w:rPr>
          <w:rFonts w:asciiTheme="minorHAnsi" w:hAnsiTheme="minorHAnsi"/>
          <w:b/>
        </w:rPr>
      </w:pPr>
      <w:r w:rsidRPr="00D5124F">
        <w:rPr>
          <w:rFonts w:asciiTheme="minorHAnsi" w:hAnsiTheme="minorHAnsi"/>
          <w:b/>
        </w:rPr>
        <w:t>Ved barnas glassmaleri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 xml:space="preserve">(Du trenger: lyst og mørkt </w:t>
      </w:r>
      <w:proofErr w:type="gramStart"/>
      <w:r w:rsidRPr="00D5124F">
        <w:rPr>
          <w:rFonts w:asciiTheme="minorHAnsi" w:hAnsiTheme="minorHAnsi"/>
        </w:rPr>
        <w:t>tøy(</w:t>
      </w:r>
      <w:proofErr w:type="gramEnd"/>
      <w:r w:rsidRPr="00D5124F">
        <w:rPr>
          <w:rFonts w:asciiTheme="minorHAnsi" w:hAnsiTheme="minorHAnsi"/>
        </w:rPr>
        <w:t>to store tøystykker), planter og vekster, fuglene på vindusmaleriene)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-Lys og mørke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-Skog og planter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-fugler og fisk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Avsluttes med “Gud så at det var godt”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  <w:color w:val="00B050"/>
        </w:rPr>
      </w:pPr>
      <w:r w:rsidRPr="00D5124F">
        <w:rPr>
          <w:rFonts w:asciiTheme="minorHAnsi" w:hAnsiTheme="minorHAnsi"/>
          <w:color w:val="00B050"/>
        </w:rPr>
        <w:t>Sang:” Hvem har skapt alle blomstene”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Hver tar med litt planter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numPr>
          <w:ilvl w:val="0"/>
          <w:numId w:val="19"/>
        </w:numPr>
        <w:spacing w:after="200" w:line="276" w:lineRule="auto"/>
        <w:rPr>
          <w:rFonts w:asciiTheme="minorHAnsi" w:hAnsiTheme="minorHAnsi"/>
        </w:rPr>
      </w:pPr>
      <w:r w:rsidRPr="00D5124F">
        <w:rPr>
          <w:rFonts w:asciiTheme="minorHAnsi" w:hAnsiTheme="minorHAnsi"/>
          <w:b/>
        </w:rPr>
        <w:t>Gud skapte mennesket</w:t>
      </w:r>
      <w:r w:rsidRPr="00D5124F">
        <w:rPr>
          <w:rFonts w:asciiTheme="minorHAnsi" w:hAnsiTheme="minorHAnsi"/>
        </w:rPr>
        <w:t xml:space="preserve"> (Ved orgelet/flygelet)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 xml:space="preserve">Spør “Hvor er øyet, hvor er nesen </w:t>
      </w:r>
      <w:proofErr w:type="spellStart"/>
      <w:r w:rsidRPr="00D5124F">
        <w:rPr>
          <w:rFonts w:asciiTheme="minorHAnsi" w:hAnsiTheme="minorHAnsi"/>
        </w:rPr>
        <w:t>etc</w:t>
      </w:r>
      <w:proofErr w:type="spellEnd"/>
      <w:r w:rsidRPr="00D5124F">
        <w:rPr>
          <w:rFonts w:asciiTheme="minorHAnsi" w:hAnsiTheme="minorHAnsi"/>
        </w:rPr>
        <w:t>”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Avsluttes med “Gud så at det var godt”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Default="00D5124F" w:rsidP="00D5124F">
      <w:pPr>
        <w:pStyle w:val="Listeavsnitt"/>
        <w:rPr>
          <w:rFonts w:asciiTheme="minorHAnsi" w:hAnsiTheme="minorHAnsi"/>
          <w:color w:val="00B050"/>
        </w:rPr>
      </w:pPr>
      <w:r w:rsidRPr="00D5124F">
        <w:rPr>
          <w:rFonts w:asciiTheme="minorHAnsi" w:hAnsiTheme="minorHAnsi"/>
          <w:color w:val="00B050"/>
        </w:rPr>
        <w:t>Sang:” Takk min Gud for hele meg”</w:t>
      </w:r>
    </w:p>
    <w:p w:rsidR="00D5124F" w:rsidRPr="00D5124F" w:rsidRDefault="00D5124F" w:rsidP="00D5124F">
      <w:pPr>
        <w:pStyle w:val="Listeavsnitt"/>
        <w:rPr>
          <w:rFonts w:asciiTheme="minorHAnsi" w:hAnsiTheme="minorHAnsi"/>
          <w:color w:val="00B050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numPr>
          <w:ilvl w:val="0"/>
          <w:numId w:val="19"/>
        </w:numPr>
        <w:spacing w:after="200" w:line="276" w:lineRule="auto"/>
        <w:rPr>
          <w:rFonts w:asciiTheme="minorHAnsi" w:hAnsiTheme="minorHAnsi"/>
          <w:b/>
        </w:rPr>
      </w:pPr>
      <w:r w:rsidRPr="00D5124F">
        <w:rPr>
          <w:rFonts w:asciiTheme="minorHAnsi" w:hAnsiTheme="minorHAnsi"/>
          <w:b/>
        </w:rPr>
        <w:t xml:space="preserve">Synd 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proofErr w:type="gramStart"/>
      <w:r w:rsidRPr="00D5124F">
        <w:rPr>
          <w:rFonts w:asciiTheme="minorHAnsi" w:hAnsiTheme="minorHAnsi"/>
        </w:rPr>
        <w:t>-(</w:t>
      </w:r>
      <w:proofErr w:type="gramEnd"/>
      <w:r w:rsidRPr="00D5124F">
        <w:rPr>
          <w:rFonts w:asciiTheme="minorHAnsi" w:hAnsiTheme="minorHAnsi"/>
        </w:rPr>
        <w:t>Du trenger steiner. Disse tar vi med oss)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Avsluttes med “Gud så at dette ikke var godt”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  <w:color w:val="00B050"/>
        </w:rPr>
      </w:pPr>
      <w:r w:rsidRPr="00D5124F">
        <w:rPr>
          <w:rFonts w:asciiTheme="minorHAnsi" w:hAnsiTheme="minorHAnsi"/>
          <w:color w:val="00B050"/>
        </w:rPr>
        <w:t>Sang: Litt trist musikk, veldig kort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Hver tar med en stein videre</w:t>
      </w:r>
    </w:p>
    <w:p w:rsid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Default="00D5124F" w:rsidP="00D5124F">
      <w:pPr>
        <w:rPr>
          <w:rFonts w:asciiTheme="minorHAnsi" w:hAnsiTheme="minorHAnsi"/>
        </w:rPr>
      </w:pPr>
    </w:p>
    <w:p w:rsidR="00D5124F" w:rsidRDefault="00D5124F" w:rsidP="00D5124F">
      <w:pPr>
        <w:rPr>
          <w:rFonts w:asciiTheme="minorHAnsi" w:hAnsiTheme="minorHAnsi"/>
        </w:rPr>
      </w:pPr>
    </w:p>
    <w:p w:rsidR="00D5124F" w:rsidRPr="00D5124F" w:rsidRDefault="00D5124F" w:rsidP="00D5124F">
      <w:pPr>
        <w:rPr>
          <w:rFonts w:asciiTheme="minorHAnsi" w:hAnsiTheme="minorHAnsi"/>
        </w:rPr>
      </w:pPr>
      <w:bookmarkStart w:id="0" w:name="_GoBack"/>
      <w:bookmarkEnd w:id="0"/>
    </w:p>
    <w:p w:rsidR="00D5124F" w:rsidRPr="00D5124F" w:rsidRDefault="00D5124F" w:rsidP="00D5124F">
      <w:pPr>
        <w:pStyle w:val="Listeavsnitt"/>
        <w:numPr>
          <w:ilvl w:val="0"/>
          <w:numId w:val="19"/>
        </w:numPr>
        <w:spacing w:after="200" w:line="276" w:lineRule="auto"/>
        <w:rPr>
          <w:rFonts w:asciiTheme="minorHAnsi" w:hAnsiTheme="minorHAnsi"/>
          <w:b/>
        </w:rPr>
      </w:pPr>
      <w:r w:rsidRPr="00D5124F">
        <w:rPr>
          <w:rFonts w:asciiTheme="minorHAnsi" w:hAnsiTheme="minorHAnsi"/>
          <w:b/>
        </w:rPr>
        <w:t>Dåp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(Du trenger: Vannkar til å legge stein og planter i)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I dåpen blir vi forent med Jesus. Les dåpsteksten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“Vi skal feire dåp i Faderens og Sønnens og Den Hellige Ånds navn. Med takk og glede kommer vi med vårt barn til Gud, som har skapt oss i sitt bilde. Ved vann og Ånd fødes vi på nytt til liv i Kristus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 xml:space="preserve"> Ta med planter og steiner og legg det i vannet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Når steiner legges i vannet kommer nye mønstre og farger frem. Det er som om steinen fremkalles. Det onde blir satt i nytt lys, definert og dermed kan vi også forholde oss til det uten at det tar over livet fullstendig)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Når planter legges i vann suger de til seg nytt liv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Kanskje er det også slik med oss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Les: Mark 10, 13-16 (Jesus og barna)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Default="00D5124F" w:rsidP="00D5124F">
      <w:pPr>
        <w:pStyle w:val="Listeavsnitt"/>
        <w:rPr>
          <w:rFonts w:asciiTheme="minorHAnsi" w:hAnsiTheme="minorHAnsi"/>
          <w:color w:val="00B050"/>
        </w:rPr>
      </w:pPr>
      <w:r w:rsidRPr="00D5124F">
        <w:rPr>
          <w:rFonts w:asciiTheme="minorHAnsi" w:hAnsiTheme="minorHAnsi"/>
          <w:color w:val="00B050"/>
        </w:rPr>
        <w:t xml:space="preserve">Sang:” Det skjer et under i verden” S97 </w:t>
      </w:r>
      <w:proofErr w:type="spellStart"/>
      <w:r w:rsidRPr="00D5124F">
        <w:rPr>
          <w:rFonts w:asciiTheme="minorHAnsi" w:hAnsiTheme="minorHAnsi"/>
          <w:color w:val="00B050"/>
        </w:rPr>
        <w:t>nr</w:t>
      </w:r>
      <w:proofErr w:type="spellEnd"/>
      <w:r w:rsidRPr="00D5124F">
        <w:rPr>
          <w:rFonts w:asciiTheme="minorHAnsi" w:hAnsiTheme="minorHAnsi"/>
          <w:color w:val="00B050"/>
        </w:rPr>
        <w:t xml:space="preserve"> 93</w:t>
      </w:r>
    </w:p>
    <w:p w:rsidR="00D5124F" w:rsidRPr="00D5124F" w:rsidRDefault="00D5124F" w:rsidP="00D5124F">
      <w:pPr>
        <w:pStyle w:val="Listeavsnitt"/>
        <w:rPr>
          <w:rFonts w:asciiTheme="minorHAnsi" w:hAnsiTheme="minorHAnsi"/>
          <w:color w:val="00B050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numPr>
          <w:ilvl w:val="0"/>
          <w:numId w:val="19"/>
        </w:numPr>
        <w:spacing w:after="200" w:line="276" w:lineRule="auto"/>
        <w:rPr>
          <w:rFonts w:asciiTheme="minorHAnsi" w:hAnsiTheme="minorHAnsi"/>
          <w:b/>
        </w:rPr>
      </w:pPr>
      <w:r w:rsidRPr="00D5124F">
        <w:rPr>
          <w:rFonts w:asciiTheme="minorHAnsi" w:hAnsiTheme="minorHAnsi"/>
          <w:b/>
        </w:rPr>
        <w:t>Lysgloben framme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-Slik finnes det synlige tegn på at vi tilhører Gud med våre liv slik det virkelig er. Tenn lys i bønn om tilgivelse, kjærlighet, nåde, fremtid og håp.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  <w:color w:val="00B050"/>
        </w:rPr>
      </w:pPr>
      <w:r w:rsidRPr="00D5124F">
        <w:rPr>
          <w:rFonts w:asciiTheme="minorHAnsi" w:hAnsiTheme="minorHAnsi"/>
          <w:color w:val="00B050"/>
        </w:rPr>
        <w:t xml:space="preserve">Sang” Dette lille lyset mitt” </w:t>
      </w:r>
      <w:r w:rsidRPr="00D5124F">
        <w:rPr>
          <w:rFonts w:asciiTheme="minorHAnsi" w:hAnsiTheme="minorHAnsi"/>
        </w:rPr>
        <w:t>Utdeling av bok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VELSIGNELSE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  <w:r w:rsidRPr="00D5124F">
        <w:rPr>
          <w:rFonts w:asciiTheme="minorHAnsi" w:hAnsiTheme="minorHAnsi"/>
        </w:rPr>
        <w:t>Bord i gangen med mat: Tom og Jerry kjeks og Vaniljestang, kaffe, saft</w:t>
      </w:r>
    </w:p>
    <w:p w:rsidR="00D5124F" w:rsidRPr="00D5124F" w:rsidRDefault="00D5124F" w:rsidP="00D5124F">
      <w:pPr>
        <w:pStyle w:val="Listeavsnitt"/>
        <w:rPr>
          <w:rFonts w:asciiTheme="minorHAnsi" w:hAnsiTheme="minorHAnsi"/>
        </w:rPr>
      </w:pPr>
    </w:p>
    <w:p w:rsidR="003C234D" w:rsidRPr="00AA0A52" w:rsidRDefault="003C234D" w:rsidP="00AA0A52">
      <w:pPr>
        <w:rPr>
          <w:rFonts w:asciiTheme="minorHAnsi" w:hAnsiTheme="minorHAnsi"/>
        </w:rPr>
      </w:pPr>
    </w:p>
    <w:sectPr w:rsidR="003C234D" w:rsidRPr="00AA0A52" w:rsidSect="00E51BA6">
      <w:headerReference w:type="default" r:id="rId8"/>
      <w:footerReference w:type="default" r:id="rId9"/>
      <w:footerReference w:type="first" r:id="rId10"/>
      <w:pgSz w:w="11906" w:h="16838"/>
      <w:pgMar w:top="141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34D" w:rsidRDefault="003C234D" w:rsidP="00173EFF">
      <w:r>
        <w:separator/>
      </w:r>
    </w:p>
  </w:endnote>
  <w:endnote w:type="continuationSeparator" w:id="0">
    <w:p w:rsidR="003C234D" w:rsidRDefault="003C234D" w:rsidP="0017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EF" w:rsidRDefault="00004153" w:rsidP="00246A05">
    <w:pPr>
      <w:pStyle w:val="Bunntekst"/>
      <w:pBdr>
        <w:top w:val="single" w:sz="4" w:space="1" w:color="D9D9D9" w:themeColor="background1" w:themeShade="D9"/>
      </w:pBdr>
      <w:rPr>
        <w:rStyle w:val="Svakutheving"/>
      </w:rPr>
    </w:pPr>
    <w:r w:rsidRPr="00B55A95">
      <w:rPr>
        <w:rFonts w:ascii="Arial" w:hAnsi="Arial" w:cs="Arial" w:hint="eastAsia"/>
        <w:noProof/>
        <w:sz w:val="20"/>
      </w:rPr>
      <w:drawing>
        <wp:anchor distT="0" distB="0" distL="114300" distR="114300" simplePos="0" relativeHeight="251659264" behindDoc="0" locked="0" layoutInCell="1" allowOverlap="1" wp14:anchorId="14C3049E" wp14:editId="1894D58D">
          <wp:simplePos x="0" y="0"/>
          <wp:positionH relativeFrom="rightMargin">
            <wp:align>left</wp:align>
          </wp:positionH>
          <wp:positionV relativeFrom="bottomMargin">
            <wp:posOffset>250190</wp:posOffset>
          </wp:positionV>
          <wp:extent cx="438150" cy="539115"/>
          <wp:effectExtent l="0" t="0" r="0" b="0"/>
          <wp:wrapSquare wrapText="bothSides"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+©rst av a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3EFF" w:rsidRPr="00C3353D" w:rsidRDefault="008D38CA" w:rsidP="00B669A6">
    <w:pPr>
      <w:pStyle w:val="Bunntekst"/>
      <w:pBdr>
        <w:top w:val="single" w:sz="4" w:space="1" w:color="D9D9D9" w:themeColor="background1" w:themeShade="D9"/>
      </w:pBdr>
      <w:rPr>
        <w:rFonts w:asciiTheme="minorHAnsi" w:hAnsiTheme="minorHAnsi"/>
        <w:spacing w:val="8"/>
        <w:kern w:val="16"/>
        <w:sz w:val="20"/>
      </w:rPr>
    </w:pPr>
    <w:r w:rsidRPr="00C3353D">
      <w:rPr>
        <w:rStyle w:val="Svakutheving"/>
        <w:rFonts w:asciiTheme="minorHAnsi" w:hAnsiTheme="minorHAnsi"/>
        <w:spacing w:val="8"/>
        <w:kern w:val="16"/>
        <w:sz w:val="20"/>
      </w:rPr>
      <w:t>Dette dokumentet e</w:t>
    </w:r>
    <w:r w:rsidR="003C234D" w:rsidRPr="00C3353D">
      <w:rPr>
        <w:rStyle w:val="Svakutheving"/>
        <w:rFonts w:asciiTheme="minorHAnsi" w:hAnsiTheme="minorHAnsi"/>
        <w:spacing w:val="8"/>
        <w:kern w:val="16"/>
        <w:sz w:val="20"/>
      </w:rPr>
      <w:t>r hentet fra ressursbanken.no (D</w:t>
    </w:r>
    <w:r w:rsidRPr="00C3353D">
      <w:rPr>
        <w:rStyle w:val="Svakutheving"/>
        <w:rFonts w:asciiTheme="minorHAnsi" w:hAnsiTheme="minorHAnsi"/>
        <w:spacing w:val="8"/>
        <w:kern w:val="16"/>
        <w:sz w:val="20"/>
      </w:rPr>
      <w:t xml:space="preserve">en norske kirke) og kan brukes fritt til </w:t>
    </w:r>
    <w:r w:rsidRPr="00C3353D">
      <w:rPr>
        <w:rStyle w:val="Svakutheving"/>
        <w:rFonts w:asciiTheme="minorHAnsi" w:hAnsiTheme="minorHAnsi"/>
        <w:spacing w:val="8"/>
        <w:kern w:val="16"/>
        <w:sz w:val="20"/>
      </w:rPr>
      <w:br/>
      <w:t>ikke-kommersielle formål.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A6" w:rsidRPr="00B55A95" w:rsidRDefault="00E51BA6" w:rsidP="00E51BA6">
    <w:pPr>
      <w:pStyle w:val="Bunntekst"/>
      <w:rPr>
        <w:rFonts w:ascii="Arial" w:eastAsia="MS Mincho" w:hAnsi="Arial" w:cs="Arial"/>
        <w:sz w:val="20"/>
        <w:lang w:eastAsia="ja-JP"/>
      </w:rPr>
    </w:pPr>
  </w:p>
  <w:p w:rsidR="00E51BA6" w:rsidRDefault="00E51BA6" w:rsidP="00E51BA6">
    <w:pPr>
      <w:pStyle w:val="Bunntekst"/>
      <w:pBdr>
        <w:top w:val="single" w:sz="4" w:space="1" w:color="D9D9D9" w:themeColor="background1" w:themeShade="D9"/>
      </w:pBdr>
      <w:rPr>
        <w:rStyle w:val="Svakutheving"/>
      </w:rPr>
    </w:pPr>
    <w:r w:rsidRPr="00B55A95">
      <w:rPr>
        <w:rFonts w:ascii="Arial" w:hAnsi="Arial" w:cs="Arial" w:hint="eastAsia"/>
        <w:noProof/>
        <w:sz w:val="20"/>
      </w:rPr>
      <w:drawing>
        <wp:anchor distT="0" distB="0" distL="114300" distR="114300" simplePos="0" relativeHeight="251661312" behindDoc="0" locked="0" layoutInCell="1" allowOverlap="1" wp14:anchorId="5B45071B" wp14:editId="022E748C">
          <wp:simplePos x="0" y="0"/>
          <wp:positionH relativeFrom="margin">
            <wp:posOffset>5697855</wp:posOffset>
          </wp:positionH>
          <wp:positionV relativeFrom="bottomMargin">
            <wp:posOffset>259715</wp:posOffset>
          </wp:positionV>
          <wp:extent cx="438150" cy="53911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+©rst av a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1BA6" w:rsidRPr="00C3353D" w:rsidRDefault="008D38CA" w:rsidP="008D38CA">
    <w:pPr>
      <w:pStyle w:val="Bunntekst"/>
      <w:pBdr>
        <w:top w:val="single" w:sz="4" w:space="1" w:color="D9D9D9" w:themeColor="background1" w:themeShade="D9"/>
      </w:pBdr>
      <w:rPr>
        <w:rFonts w:asciiTheme="minorHAnsi" w:hAnsiTheme="minorHAnsi"/>
        <w:spacing w:val="8"/>
        <w:kern w:val="16"/>
        <w:sz w:val="20"/>
      </w:rPr>
    </w:pPr>
    <w:r w:rsidRPr="00C3353D">
      <w:rPr>
        <w:rStyle w:val="Svakutheving"/>
        <w:rFonts w:asciiTheme="minorHAnsi" w:hAnsiTheme="minorHAnsi"/>
        <w:spacing w:val="8"/>
        <w:kern w:val="16"/>
        <w:sz w:val="20"/>
      </w:rPr>
      <w:t>Dette dokumentet e</w:t>
    </w:r>
    <w:r w:rsidR="003C234D" w:rsidRPr="00C3353D">
      <w:rPr>
        <w:rStyle w:val="Svakutheving"/>
        <w:rFonts w:asciiTheme="minorHAnsi" w:hAnsiTheme="minorHAnsi"/>
        <w:spacing w:val="8"/>
        <w:kern w:val="16"/>
        <w:sz w:val="20"/>
      </w:rPr>
      <w:t>r hentet fra ressursbanken.no (D</w:t>
    </w:r>
    <w:r w:rsidRPr="00C3353D">
      <w:rPr>
        <w:rStyle w:val="Svakutheving"/>
        <w:rFonts w:asciiTheme="minorHAnsi" w:hAnsiTheme="minorHAnsi"/>
        <w:spacing w:val="8"/>
        <w:kern w:val="16"/>
        <w:sz w:val="20"/>
      </w:rPr>
      <w:t xml:space="preserve">en norske kirke) og kan brukes fritt til </w:t>
    </w:r>
    <w:r w:rsidRPr="00C3353D">
      <w:rPr>
        <w:rStyle w:val="Svakutheving"/>
        <w:rFonts w:asciiTheme="minorHAnsi" w:hAnsiTheme="minorHAnsi"/>
        <w:spacing w:val="8"/>
        <w:kern w:val="16"/>
        <w:sz w:val="20"/>
      </w:rPr>
      <w:br/>
      <w:t>ikke-kommersielle formål.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34D" w:rsidRDefault="003C234D" w:rsidP="00173EFF">
      <w:r>
        <w:separator/>
      </w:r>
    </w:p>
  </w:footnote>
  <w:footnote w:type="continuationSeparator" w:id="0">
    <w:p w:rsidR="003C234D" w:rsidRDefault="003C234D" w:rsidP="0017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A6" w:rsidRDefault="00E51BA6">
    <w:pPr>
      <w:pStyle w:val="Topptekst"/>
      <w:jc w:val="right"/>
      <w:rPr>
        <w:color w:val="8496B0" w:themeColor="text2" w:themeTint="99"/>
      </w:rPr>
    </w:pPr>
    <w:r>
      <w:rPr>
        <w:color w:val="8496B0" w:themeColor="text2" w:themeTint="99"/>
      </w:rPr>
      <w:t xml:space="preserve">Side </w:t>
    </w:r>
    <w:r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>PAGE   \* MERGEFORMAT</w:instrText>
    </w:r>
    <w:r>
      <w:rPr>
        <w:color w:val="8496B0" w:themeColor="text2" w:themeTint="99"/>
      </w:rPr>
      <w:fldChar w:fldCharType="separate"/>
    </w:r>
    <w:r w:rsidR="00D5124F">
      <w:rPr>
        <w:noProof/>
        <w:color w:val="8496B0" w:themeColor="text2" w:themeTint="99"/>
      </w:rPr>
      <w:t>2</w:t>
    </w:r>
    <w:r>
      <w:rPr>
        <w:color w:val="8496B0" w:themeColor="text2" w:themeTint="99"/>
      </w:rPr>
      <w:fldChar w:fldCharType="end"/>
    </w:r>
  </w:p>
  <w:p w:rsidR="00246A05" w:rsidRDefault="00246A05" w:rsidP="00246A05">
    <w:pPr>
      <w:pStyle w:val="Topptekst"/>
      <w:tabs>
        <w:tab w:val="clear" w:pos="4536"/>
        <w:tab w:val="clear" w:pos="9072"/>
        <w:tab w:val="left" w:pos="607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F7B"/>
    <w:multiLevelType w:val="hybridMultilevel"/>
    <w:tmpl w:val="145670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09B7"/>
    <w:multiLevelType w:val="hybridMultilevel"/>
    <w:tmpl w:val="62048CA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41108"/>
    <w:multiLevelType w:val="hybridMultilevel"/>
    <w:tmpl w:val="0A8A90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20EAC"/>
    <w:multiLevelType w:val="hybridMultilevel"/>
    <w:tmpl w:val="114A9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B4DC0"/>
    <w:multiLevelType w:val="hybridMultilevel"/>
    <w:tmpl w:val="47586C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56BF0"/>
    <w:multiLevelType w:val="hybridMultilevel"/>
    <w:tmpl w:val="49E40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F78FA"/>
    <w:multiLevelType w:val="hybridMultilevel"/>
    <w:tmpl w:val="EB688E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703CA"/>
    <w:multiLevelType w:val="hybridMultilevel"/>
    <w:tmpl w:val="296C9166"/>
    <w:lvl w:ilvl="0" w:tplc="1F8A764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4763E"/>
    <w:multiLevelType w:val="hybridMultilevel"/>
    <w:tmpl w:val="E4CCE1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85730"/>
    <w:multiLevelType w:val="hybridMultilevel"/>
    <w:tmpl w:val="892AB27A"/>
    <w:lvl w:ilvl="0" w:tplc="E4288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4B11"/>
    <w:multiLevelType w:val="hybridMultilevel"/>
    <w:tmpl w:val="FFD6536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2037A"/>
    <w:multiLevelType w:val="hybridMultilevel"/>
    <w:tmpl w:val="F704090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7C7"/>
    <w:multiLevelType w:val="hybridMultilevel"/>
    <w:tmpl w:val="3B3CF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A741F"/>
    <w:multiLevelType w:val="hybridMultilevel"/>
    <w:tmpl w:val="031A53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05B70"/>
    <w:multiLevelType w:val="hybridMultilevel"/>
    <w:tmpl w:val="21F4D8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540BD"/>
    <w:multiLevelType w:val="hybridMultilevel"/>
    <w:tmpl w:val="E25C78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B5418"/>
    <w:multiLevelType w:val="hybridMultilevel"/>
    <w:tmpl w:val="C5DE7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F5481"/>
    <w:multiLevelType w:val="hybridMultilevel"/>
    <w:tmpl w:val="629C5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6480A"/>
    <w:multiLevelType w:val="hybridMultilevel"/>
    <w:tmpl w:val="83D045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0"/>
  </w:num>
  <w:num w:numId="5">
    <w:abstractNumId w:val="7"/>
  </w:num>
  <w:num w:numId="6">
    <w:abstractNumId w:val="14"/>
  </w:num>
  <w:num w:numId="7">
    <w:abstractNumId w:val="4"/>
  </w:num>
  <w:num w:numId="8">
    <w:abstractNumId w:val="9"/>
  </w:num>
  <w:num w:numId="9">
    <w:abstractNumId w:val="18"/>
  </w:num>
  <w:num w:numId="10">
    <w:abstractNumId w:val="3"/>
  </w:num>
  <w:num w:numId="11">
    <w:abstractNumId w:val="16"/>
  </w:num>
  <w:num w:numId="12">
    <w:abstractNumId w:val="5"/>
  </w:num>
  <w:num w:numId="13">
    <w:abstractNumId w:val="8"/>
  </w:num>
  <w:num w:numId="14">
    <w:abstractNumId w:val="1"/>
  </w:num>
  <w:num w:numId="15">
    <w:abstractNumId w:val="6"/>
  </w:num>
  <w:num w:numId="16">
    <w:abstractNumId w:val="10"/>
  </w:num>
  <w:num w:numId="17">
    <w:abstractNumId w:val="11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4D"/>
    <w:rsid w:val="00004153"/>
    <w:rsid w:val="00066110"/>
    <w:rsid w:val="00173EFF"/>
    <w:rsid w:val="0019147D"/>
    <w:rsid w:val="001D525A"/>
    <w:rsid w:val="00246A05"/>
    <w:rsid w:val="002A0D2E"/>
    <w:rsid w:val="002B4B4D"/>
    <w:rsid w:val="00364FD9"/>
    <w:rsid w:val="003C234D"/>
    <w:rsid w:val="003F7BC8"/>
    <w:rsid w:val="00442E3E"/>
    <w:rsid w:val="004A23AA"/>
    <w:rsid w:val="005A2D71"/>
    <w:rsid w:val="006574D3"/>
    <w:rsid w:val="006B42DC"/>
    <w:rsid w:val="006D7D6F"/>
    <w:rsid w:val="00793B6C"/>
    <w:rsid w:val="00826C79"/>
    <w:rsid w:val="008460ED"/>
    <w:rsid w:val="008D38CA"/>
    <w:rsid w:val="00AA0A52"/>
    <w:rsid w:val="00B55A95"/>
    <w:rsid w:val="00B56B8C"/>
    <w:rsid w:val="00B669A6"/>
    <w:rsid w:val="00C3353D"/>
    <w:rsid w:val="00CA03EF"/>
    <w:rsid w:val="00CB3140"/>
    <w:rsid w:val="00D5124F"/>
    <w:rsid w:val="00D873E5"/>
    <w:rsid w:val="00DA55BF"/>
    <w:rsid w:val="00E51BA6"/>
    <w:rsid w:val="00ED1503"/>
    <w:rsid w:val="00F06B18"/>
    <w:rsid w:val="00F1517B"/>
    <w:rsid w:val="00F951AB"/>
    <w:rsid w:val="00FD32EC"/>
    <w:rsid w:val="00FD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82242D1-5BA5-46B0-8465-46901176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51BA6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1503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D15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44546A" w:themeColor="text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51B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1B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1B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1B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1B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1B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E51BA6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D1503"/>
    <w:rPr>
      <w:rFonts w:asciiTheme="majorHAnsi" w:eastAsiaTheme="majorEastAsia" w:hAnsiTheme="majorHAnsi" w:cstheme="majorBidi"/>
      <w:b/>
      <w:color w:val="404040" w:themeColor="text1" w:themeTint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B4B4D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2B4B4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73E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3EFF"/>
  </w:style>
  <w:style w:type="paragraph" w:styleId="Bunntekst">
    <w:name w:val="footer"/>
    <w:basedOn w:val="Normal"/>
    <w:link w:val="BunntekstTegn"/>
    <w:uiPriority w:val="99"/>
    <w:unhideWhenUsed/>
    <w:rsid w:val="00173E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3EFF"/>
  </w:style>
  <w:style w:type="character" w:styleId="Hyperkobling">
    <w:name w:val="Hyperlink"/>
    <w:basedOn w:val="Standardskriftforavsnitt"/>
    <w:uiPriority w:val="99"/>
    <w:unhideWhenUsed/>
    <w:rsid w:val="00B55A95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51B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D1503"/>
    <w:rPr>
      <w:rFonts w:asciiTheme="majorHAnsi" w:eastAsiaTheme="majorEastAsia" w:hAnsiTheme="majorHAnsi" w:cstheme="majorBidi"/>
      <w:b/>
      <w:color w:val="44546A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51BA6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1BA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1BA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1BA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1BA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1BA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51BA6"/>
    <w:rPr>
      <w:b/>
      <w:bCs/>
      <w:smallCaps/>
      <w:color w:val="595959" w:themeColor="text1" w:themeTint="A6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E51BA6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51BA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1BA6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1BA6"/>
    <w:rPr>
      <w:rFonts w:asciiTheme="majorHAnsi" w:eastAsiaTheme="majorEastAsia" w:hAnsiTheme="majorHAnsi" w:cstheme="majorBidi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E51BA6"/>
    <w:rPr>
      <w:i/>
      <w:iCs/>
    </w:rPr>
  </w:style>
  <w:style w:type="paragraph" w:styleId="Ingenmellomrom">
    <w:name w:val="No Spacing"/>
    <w:uiPriority w:val="1"/>
    <w:qFormat/>
    <w:rsid w:val="00E51BA6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E51BA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51BA6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51BA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51BA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E51BA6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E51BA6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E51BA6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E51BA6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E51BA6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51BA6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A03E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0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irker&#229;det\AVDELING\Menighetsutvikling\Barn,%20unge%20og%20trosoppl&#230;ring\14A%20Ressursbanken\MED%20MAL\rb%20mal%20bok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7F94-BD95-4F53-8744-7F8E0322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 mal bokmal.dotx</Template>
  <TotalTime>0</TotalTime>
  <Pages>2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Windows-bruker</dc:creator>
  <cp:keywords/>
  <dc:description/>
  <cp:lastModifiedBy>Salve Langkaas Saanum</cp:lastModifiedBy>
  <cp:revision>2</cp:revision>
  <cp:lastPrinted>2016-04-29T10:35:00Z</cp:lastPrinted>
  <dcterms:created xsi:type="dcterms:W3CDTF">2016-07-11T15:22:00Z</dcterms:created>
  <dcterms:modified xsi:type="dcterms:W3CDTF">2016-07-11T15:22:00Z</dcterms:modified>
</cp:coreProperties>
</file>