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7D" w:rsidRPr="00974A7D" w:rsidRDefault="00657E32" w:rsidP="00657E32">
      <w:pPr>
        <w:pStyle w:val="Tittel"/>
        <w:rPr>
          <w:rFonts w:eastAsia="Times New Roman"/>
          <w:lang w:eastAsia="nb-NO"/>
        </w:rPr>
      </w:pPr>
      <w:bookmarkStart w:id="0" w:name="_GoBack"/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11985" cy="999490"/>
            <wp:effectExtent l="0" t="0" r="0" b="0"/>
            <wp:wrapThrough wrapText="bothSides">
              <wp:wrapPolygon edited="0">
                <wp:start x="9469" y="0"/>
                <wp:lineTo x="6887" y="2058"/>
                <wp:lineTo x="4950" y="4940"/>
                <wp:lineTo x="4950" y="6587"/>
                <wp:lineTo x="0" y="11527"/>
                <wp:lineTo x="0" y="14409"/>
                <wp:lineTo x="1291" y="20996"/>
                <wp:lineTo x="1506" y="20996"/>
                <wp:lineTo x="21306" y="20996"/>
                <wp:lineTo x="21306" y="6587"/>
                <wp:lineTo x="21091" y="1235"/>
                <wp:lineTo x="20445" y="0"/>
                <wp:lineTo x="9469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74A7D" w:rsidRPr="00974A7D">
        <w:rPr>
          <w:rFonts w:eastAsia="Times New Roman"/>
          <w:lang w:eastAsia="nb-NO"/>
        </w:rPr>
        <w:t>Lyssporandakt</w:t>
      </w:r>
    </w:p>
    <w:p w:rsidR="00974A7D" w:rsidRPr="00657E32" w:rsidRDefault="00974A7D" w:rsidP="00974A7D">
      <w:pPr>
        <w:shd w:val="clear" w:color="auto" w:fill="FFFFFF"/>
        <w:spacing w:before="100" w:beforeAutospacing="1" w:after="100" w:afterAutospacing="1" w:line="360" w:lineRule="auto"/>
        <w:outlineLvl w:val="3"/>
        <w:rPr>
          <w:rFonts w:eastAsia="Times New Roman" w:cs="Arial"/>
          <w:b/>
          <w:bCs/>
          <w:i/>
          <w:lang w:eastAsia="nb-NO"/>
        </w:rPr>
      </w:pPr>
      <w:r w:rsidRPr="00657E32">
        <w:rPr>
          <w:rFonts w:eastAsia="Times New Roman" w:cs="Arial"/>
          <w:b/>
          <w:bCs/>
          <w:i/>
          <w:lang w:eastAsia="nb-NO"/>
        </w:rPr>
        <w:t xml:space="preserve">Denne aktiviteten går ut på å følgje </w:t>
      </w:r>
      <w:proofErr w:type="spellStart"/>
      <w:r w:rsidRPr="00657E32">
        <w:rPr>
          <w:rFonts w:eastAsia="Times New Roman" w:cs="Arial"/>
          <w:b/>
          <w:bCs/>
          <w:i/>
          <w:lang w:eastAsia="nb-NO"/>
        </w:rPr>
        <w:t>eit</w:t>
      </w:r>
      <w:proofErr w:type="spellEnd"/>
      <w:r w:rsidRPr="00657E32">
        <w:rPr>
          <w:rFonts w:eastAsia="Times New Roman" w:cs="Arial"/>
          <w:b/>
          <w:bCs/>
          <w:i/>
          <w:lang w:eastAsia="nb-NO"/>
        </w:rPr>
        <w:t xml:space="preserve"> spor av </w:t>
      </w:r>
      <w:proofErr w:type="spellStart"/>
      <w:r w:rsidRPr="00657E32">
        <w:rPr>
          <w:rFonts w:eastAsia="Times New Roman" w:cs="Arial"/>
          <w:b/>
          <w:bCs/>
          <w:i/>
          <w:lang w:eastAsia="nb-NO"/>
        </w:rPr>
        <w:t>levande</w:t>
      </w:r>
      <w:proofErr w:type="spellEnd"/>
      <w:r w:rsidRPr="00657E32">
        <w:rPr>
          <w:rFonts w:eastAsia="Times New Roman" w:cs="Arial"/>
          <w:b/>
          <w:bCs/>
          <w:i/>
          <w:lang w:eastAsia="nb-NO"/>
        </w:rPr>
        <w:t xml:space="preserve"> lys og lese på </w:t>
      </w:r>
      <w:proofErr w:type="spellStart"/>
      <w:r w:rsidRPr="00657E32">
        <w:rPr>
          <w:rFonts w:eastAsia="Times New Roman" w:cs="Arial"/>
          <w:b/>
          <w:bCs/>
          <w:i/>
          <w:lang w:eastAsia="nb-NO"/>
        </w:rPr>
        <w:t>nokre</w:t>
      </w:r>
      <w:proofErr w:type="spellEnd"/>
      <w:r w:rsidRPr="00657E32">
        <w:rPr>
          <w:rFonts w:eastAsia="Times New Roman" w:cs="Arial"/>
          <w:b/>
          <w:bCs/>
          <w:i/>
          <w:lang w:eastAsia="nb-NO"/>
        </w:rPr>
        <w:t xml:space="preserve"> </w:t>
      </w:r>
      <w:proofErr w:type="spellStart"/>
      <w:r w:rsidRPr="00657E32">
        <w:rPr>
          <w:rFonts w:eastAsia="Times New Roman" w:cs="Arial"/>
          <w:b/>
          <w:bCs/>
          <w:i/>
          <w:lang w:eastAsia="nb-NO"/>
        </w:rPr>
        <w:t>postar</w:t>
      </w:r>
      <w:proofErr w:type="spellEnd"/>
      <w:r w:rsidRPr="00657E32">
        <w:rPr>
          <w:rFonts w:eastAsia="Times New Roman" w:cs="Arial"/>
          <w:b/>
          <w:bCs/>
          <w:i/>
          <w:lang w:eastAsia="nb-NO"/>
        </w:rPr>
        <w:t xml:space="preserve"> undervegs. Siktemålet med denne aktiviteten er å gi rom for ettertanke, gjerne som ei god avslutning på dagen.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b/>
          <w:bCs/>
          <w:lang w:eastAsia="nb-NO"/>
        </w:rPr>
        <w:t>Tidsbruk: 30 minutt</w:t>
      </w:r>
      <w:r w:rsidRPr="00974A7D">
        <w:rPr>
          <w:rFonts w:eastAsia="Times New Roman" w:cs="Arial"/>
          <w:b/>
          <w:bCs/>
          <w:lang w:eastAsia="nb-NO"/>
        </w:rPr>
        <w:br/>
      </w:r>
      <w:r w:rsidR="00657E32">
        <w:rPr>
          <w:rFonts w:eastAsia="Times New Roman" w:cs="Arial"/>
          <w:lang w:eastAsia="nb-NO"/>
        </w:rPr>
        <w:t xml:space="preserve">• Behov for </w:t>
      </w:r>
      <w:proofErr w:type="spellStart"/>
      <w:r w:rsidR="00657E32">
        <w:rPr>
          <w:rFonts w:eastAsia="Times New Roman" w:cs="Arial"/>
          <w:lang w:eastAsia="nb-NO"/>
        </w:rPr>
        <w:t>leiarar</w:t>
      </w:r>
      <w:proofErr w:type="spellEnd"/>
      <w:r w:rsidR="00657E32">
        <w:rPr>
          <w:rFonts w:eastAsia="Times New Roman" w:cs="Arial"/>
          <w:lang w:eastAsia="nb-NO"/>
        </w:rPr>
        <w:t>: 1</w:t>
      </w:r>
      <w:r w:rsidRPr="00974A7D">
        <w:rPr>
          <w:rFonts w:eastAsia="Times New Roman" w:cs="Arial"/>
          <w:lang w:eastAsia="nb-NO"/>
        </w:rPr>
        <w:br/>
        <w:t xml:space="preserve">• </w:t>
      </w:r>
      <w:proofErr w:type="spellStart"/>
      <w:r w:rsidRPr="00974A7D">
        <w:rPr>
          <w:rFonts w:eastAsia="Times New Roman" w:cs="Arial"/>
          <w:lang w:eastAsia="nb-NO"/>
        </w:rPr>
        <w:t>Førebuingar</w:t>
      </w:r>
      <w:proofErr w:type="spellEnd"/>
      <w:r w:rsidRPr="00974A7D">
        <w:rPr>
          <w:rFonts w:eastAsia="Times New Roman" w:cs="Arial"/>
          <w:lang w:eastAsia="nb-NO"/>
        </w:rPr>
        <w:t xml:space="preserve">: Aktiviteten høver både ute og inne. Set ut </w:t>
      </w:r>
      <w:proofErr w:type="spellStart"/>
      <w:r w:rsidRPr="00974A7D">
        <w:rPr>
          <w:rFonts w:eastAsia="Times New Roman" w:cs="Arial"/>
          <w:lang w:eastAsia="nb-NO"/>
        </w:rPr>
        <w:t>fakkelboksar</w:t>
      </w:r>
      <w:proofErr w:type="spellEnd"/>
      <w:r w:rsidRPr="00974A7D">
        <w:rPr>
          <w:rFonts w:eastAsia="Times New Roman" w:cs="Arial"/>
          <w:lang w:eastAsia="nb-NO"/>
        </w:rPr>
        <w:t xml:space="preserve"> eller telys i ei løype. Legg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liten tekst ved kvart lyspunkt,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dikt,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bibelvers</w:t>
      </w:r>
      <w:proofErr w:type="spellEnd"/>
      <w:r w:rsidRPr="00974A7D">
        <w:rPr>
          <w:rFonts w:eastAsia="Times New Roman" w:cs="Arial"/>
          <w:lang w:eastAsia="nb-NO"/>
        </w:rPr>
        <w:t xml:space="preserve"> eller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bilete</w:t>
      </w:r>
      <w:proofErr w:type="spellEnd"/>
      <w:r w:rsidRPr="00974A7D">
        <w:rPr>
          <w:rFonts w:eastAsia="Times New Roman" w:cs="Arial"/>
          <w:lang w:eastAsia="nb-NO"/>
        </w:rPr>
        <w:t xml:space="preserve">, gjerne ut </w:t>
      </w:r>
      <w:proofErr w:type="spellStart"/>
      <w:r w:rsidRPr="00974A7D">
        <w:rPr>
          <w:rFonts w:eastAsia="Times New Roman" w:cs="Arial"/>
          <w:lang w:eastAsia="nb-NO"/>
        </w:rPr>
        <w:t>frå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gramStart"/>
      <w:r w:rsidRPr="00974A7D">
        <w:rPr>
          <w:rFonts w:eastAsia="Times New Roman" w:cs="Arial"/>
          <w:lang w:eastAsia="nb-NO"/>
        </w:rPr>
        <w:t>tema.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Dersom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er inne, bør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sikre lyskjeldene (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på golvet, men telys i f.eks. </w:t>
      </w:r>
      <w:proofErr w:type="spellStart"/>
      <w:r w:rsidRPr="00974A7D">
        <w:rPr>
          <w:rFonts w:eastAsia="Times New Roman" w:cs="Arial"/>
          <w:lang w:eastAsia="nb-NO"/>
        </w:rPr>
        <w:t>syltetøyglas</w:t>
      </w:r>
      <w:proofErr w:type="spellEnd"/>
      <w:r w:rsidRPr="00974A7D">
        <w:rPr>
          <w:rFonts w:eastAsia="Times New Roman" w:cs="Arial"/>
          <w:lang w:eastAsia="nb-NO"/>
        </w:rPr>
        <w:t xml:space="preserve">), og ha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nokså mørkt rom.</w:t>
      </w:r>
      <w:r w:rsidRPr="00974A7D">
        <w:rPr>
          <w:rFonts w:eastAsia="Times New Roman" w:cs="Arial"/>
          <w:lang w:eastAsia="nb-NO"/>
        </w:rPr>
        <w:br/>
        <w:t xml:space="preserve">• Utstyr: Fyrstikker, </w:t>
      </w:r>
      <w:proofErr w:type="spellStart"/>
      <w:r w:rsidRPr="00974A7D">
        <w:rPr>
          <w:rFonts w:eastAsia="Times New Roman" w:cs="Arial"/>
          <w:lang w:eastAsia="nb-NO"/>
        </w:rPr>
        <w:t>fakkelboksar</w:t>
      </w:r>
      <w:proofErr w:type="spellEnd"/>
      <w:r w:rsidRPr="00974A7D">
        <w:rPr>
          <w:rFonts w:eastAsia="Times New Roman" w:cs="Arial"/>
          <w:lang w:eastAsia="nb-NO"/>
        </w:rPr>
        <w:t xml:space="preserve"> eller telys (lett å blåse ut), ark, </w:t>
      </w:r>
      <w:proofErr w:type="spellStart"/>
      <w:r w:rsidRPr="00974A7D">
        <w:rPr>
          <w:rFonts w:eastAsia="Times New Roman" w:cs="Arial"/>
          <w:lang w:eastAsia="nb-NO"/>
        </w:rPr>
        <w:t>s</w:t>
      </w:r>
      <w:r w:rsidR="00657E32">
        <w:rPr>
          <w:rFonts w:eastAsia="Times New Roman" w:cs="Arial"/>
          <w:lang w:eastAsia="nb-NO"/>
        </w:rPr>
        <w:t>kinnlappar</w:t>
      </w:r>
      <w:proofErr w:type="spellEnd"/>
      <w:r w:rsidR="00657E32">
        <w:rPr>
          <w:rFonts w:eastAsia="Times New Roman" w:cs="Arial"/>
          <w:lang w:eastAsia="nb-NO"/>
        </w:rPr>
        <w:t xml:space="preserve"> e.l. med </w:t>
      </w:r>
      <w:proofErr w:type="spellStart"/>
      <w:r w:rsidR="00657E32">
        <w:rPr>
          <w:rFonts w:eastAsia="Times New Roman" w:cs="Arial"/>
          <w:lang w:eastAsia="nb-NO"/>
        </w:rPr>
        <w:t>tekstar</w:t>
      </w:r>
      <w:proofErr w:type="spellEnd"/>
      <w:r w:rsidR="00657E32">
        <w:rPr>
          <w:rFonts w:eastAsia="Times New Roman" w:cs="Arial"/>
          <w:lang w:eastAsia="nb-NO"/>
        </w:rPr>
        <w:t xml:space="preserve"> på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b/>
          <w:bCs/>
          <w:lang w:eastAsia="nb-NO"/>
        </w:rPr>
        <w:t>Gjennomføring</w:t>
      </w:r>
      <w:r w:rsidRPr="00974A7D">
        <w:rPr>
          <w:rFonts w:eastAsia="Times New Roman" w:cs="Arial"/>
          <w:b/>
          <w:bCs/>
          <w:lang w:eastAsia="nb-NO"/>
        </w:rPr>
        <w:br/>
      </w:r>
      <w:r w:rsidRPr="00974A7D">
        <w:rPr>
          <w:rFonts w:eastAsia="Times New Roman" w:cs="Arial"/>
          <w:lang w:eastAsia="nb-NO"/>
        </w:rPr>
        <w:t xml:space="preserve">Alle blir </w:t>
      </w:r>
      <w:proofErr w:type="spellStart"/>
      <w:r w:rsidRPr="00974A7D">
        <w:rPr>
          <w:rFonts w:eastAsia="Times New Roman" w:cs="Arial"/>
          <w:lang w:eastAsia="nb-NO"/>
        </w:rPr>
        <w:t>bedne</w:t>
      </w:r>
      <w:proofErr w:type="spellEnd"/>
      <w:r w:rsidRPr="00974A7D">
        <w:rPr>
          <w:rFonts w:eastAsia="Times New Roman" w:cs="Arial"/>
          <w:lang w:eastAsia="nb-NO"/>
        </w:rPr>
        <w:t xml:space="preserve"> om å møte på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samlingsstad</w:t>
      </w:r>
      <w:proofErr w:type="spellEnd"/>
      <w:r w:rsidRPr="00974A7D">
        <w:rPr>
          <w:rFonts w:eastAsia="Times New Roman" w:cs="Arial"/>
          <w:lang w:eastAsia="nb-NO"/>
        </w:rPr>
        <w:t xml:space="preserve">. </w:t>
      </w:r>
      <w:proofErr w:type="spellStart"/>
      <w:r w:rsidRPr="00974A7D">
        <w:rPr>
          <w:rFonts w:eastAsia="Times New Roman" w:cs="Arial"/>
          <w:lang w:eastAsia="nb-NO"/>
        </w:rPr>
        <w:t>Leiaren</w:t>
      </w:r>
      <w:proofErr w:type="spellEnd"/>
      <w:r w:rsidRPr="00974A7D">
        <w:rPr>
          <w:rFonts w:eastAsia="Times New Roman" w:cs="Arial"/>
          <w:lang w:eastAsia="nb-NO"/>
        </w:rPr>
        <w:t xml:space="preserve"> sender </w:t>
      </w:r>
      <w:proofErr w:type="spellStart"/>
      <w:r w:rsidRPr="00974A7D">
        <w:rPr>
          <w:rFonts w:eastAsia="Times New Roman" w:cs="Arial"/>
          <w:lang w:eastAsia="nb-NO"/>
        </w:rPr>
        <w:t>deltakarane</w:t>
      </w:r>
      <w:proofErr w:type="spellEnd"/>
      <w:r w:rsidRPr="00974A7D">
        <w:rPr>
          <w:rFonts w:eastAsia="Times New Roman" w:cs="Arial"/>
          <w:lang w:eastAsia="nb-NO"/>
        </w:rPr>
        <w:t xml:space="preserve"> ut </w:t>
      </w:r>
      <w:proofErr w:type="spellStart"/>
      <w:r w:rsidRPr="00974A7D">
        <w:rPr>
          <w:rFonts w:eastAsia="Times New Roman" w:cs="Arial"/>
          <w:lang w:eastAsia="nb-NO"/>
        </w:rPr>
        <w:t>éin</w:t>
      </w:r>
      <w:proofErr w:type="spellEnd"/>
      <w:r w:rsidRPr="00974A7D">
        <w:rPr>
          <w:rFonts w:eastAsia="Times New Roman" w:cs="Arial"/>
          <w:lang w:eastAsia="nb-NO"/>
        </w:rPr>
        <w:t xml:space="preserve"> og </w:t>
      </w:r>
      <w:proofErr w:type="spellStart"/>
      <w:r w:rsidRPr="00974A7D">
        <w:rPr>
          <w:rFonts w:eastAsia="Times New Roman" w:cs="Arial"/>
          <w:lang w:eastAsia="nb-NO"/>
        </w:rPr>
        <w:t>éin</w:t>
      </w:r>
      <w:proofErr w:type="spellEnd"/>
      <w:r w:rsidRPr="00974A7D">
        <w:rPr>
          <w:rFonts w:eastAsia="Times New Roman" w:cs="Arial"/>
          <w:lang w:eastAsia="nb-NO"/>
        </w:rPr>
        <w:t xml:space="preserve"> eller to og to med to minutts mellomrom. </w:t>
      </w:r>
      <w:proofErr w:type="spellStart"/>
      <w:r w:rsidRPr="00974A7D">
        <w:rPr>
          <w:rFonts w:eastAsia="Times New Roman" w:cs="Arial"/>
          <w:lang w:eastAsia="nb-NO"/>
        </w:rPr>
        <w:t>Deltakarane</w:t>
      </w:r>
      <w:proofErr w:type="spellEnd"/>
      <w:r w:rsidRPr="00974A7D">
        <w:rPr>
          <w:rFonts w:eastAsia="Times New Roman" w:cs="Arial"/>
          <w:lang w:eastAsia="nb-NO"/>
        </w:rPr>
        <w:t xml:space="preserve"> skal gå </w:t>
      </w:r>
      <w:proofErr w:type="spellStart"/>
      <w:r w:rsidRPr="00974A7D">
        <w:rPr>
          <w:rFonts w:eastAsia="Times New Roman" w:cs="Arial"/>
          <w:lang w:eastAsia="nb-NO"/>
        </w:rPr>
        <w:t>roleg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frå</w:t>
      </w:r>
      <w:proofErr w:type="spellEnd"/>
      <w:r w:rsidRPr="00974A7D">
        <w:rPr>
          <w:rFonts w:eastAsia="Times New Roman" w:cs="Arial"/>
          <w:lang w:eastAsia="nb-NO"/>
        </w:rPr>
        <w:t xml:space="preserve"> post til post </w:t>
      </w:r>
      <w:proofErr w:type="spellStart"/>
      <w:r w:rsidRPr="00974A7D">
        <w:rPr>
          <w:rFonts w:eastAsia="Times New Roman" w:cs="Arial"/>
          <w:lang w:eastAsia="nb-NO"/>
        </w:rPr>
        <w:t>utan</w:t>
      </w:r>
      <w:proofErr w:type="spellEnd"/>
      <w:r w:rsidRPr="00974A7D">
        <w:rPr>
          <w:rFonts w:eastAsia="Times New Roman" w:cs="Arial"/>
          <w:lang w:eastAsia="nb-NO"/>
        </w:rPr>
        <w:t xml:space="preserve"> å snakke </w:t>
      </w:r>
      <w:proofErr w:type="spellStart"/>
      <w:r w:rsidRPr="00974A7D">
        <w:rPr>
          <w:rFonts w:eastAsia="Times New Roman" w:cs="Arial"/>
          <w:lang w:eastAsia="nb-NO"/>
        </w:rPr>
        <w:t>saman</w:t>
      </w:r>
      <w:proofErr w:type="spellEnd"/>
      <w:r w:rsidRPr="00974A7D">
        <w:rPr>
          <w:rFonts w:eastAsia="Times New Roman" w:cs="Arial"/>
          <w:lang w:eastAsia="nb-NO"/>
        </w:rPr>
        <w:t xml:space="preserve">. Når alle er tilbake på samlingsstaden, </w:t>
      </w:r>
      <w:proofErr w:type="spellStart"/>
      <w:r w:rsidRPr="00974A7D">
        <w:rPr>
          <w:rFonts w:eastAsia="Times New Roman" w:cs="Arial"/>
          <w:lang w:eastAsia="nb-NO"/>
        </w:rPr>
        <w:t>avsluttar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dagen med å </w:t>
      </w:r>
      <w:proofErr w:type="spellStart"/>
      <w:r w:rsidRPr="00974A7D">
        <w:rPr>
          <w:rFonts w:eastAsia="Times New Roman" w:cs="Arial"/>
          <w:lang w:eastAsia="nb-NO"/>
        </w:rPr>
        <w:t>syngje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song</w:t>
      </w:r>
      <w:proofErr w:type="spellEnd"/>
      <w:r w:rsidRPr="00974A7D">
        <w:rPr>
          <w:rFonts w:eastAsia="Times New Roman" w:cs="Arial"/>
          <w:lang w:eastAsia="nb-NO"/>
        </w:rPr>
        <w:t>. </w:t>
      </w:r>
    </w:p>
    <w:p w:rsidR="00974A7D" w:rsidRPr="00974A7D" w:rsidRDefault="00974A7D" w:rsidP="00974A7D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b/>
          <w:bCs/>
          <w:lang w:eastAsia="nb-NO"/>
        </w:rPr>
        <w:t xml:space="preserve">Forslag til </w:t>
      </w:r>
      <w:proofErr w:type="spellStart"/>
      <w:r w:rsidRPr="00974A7D">
        <w:rPr>
          <w:rFonts w:eastAsia="Times New Roman" w:cs="Arial"/>
          <w:b/>
          <w:bCs/>
          <w:lang w:eastAsia="nb-NO"/>
        </w:rPr>
        <w:t>postar</w:t>
      </w:r>
      <w:proofErr w:type="spellEnd"/>
      <w:r w:rsidRPr="00974A7D">
        <w:rPr>
          <w:rFonts w:eastAsia="Times New Roman" w:cs="Arial"/>
          <w:b/>
          <w:bCs/>
          <w:lang w:eastAsia="nb-NO"/>
        </w:rPr>
        <w:br/>
      </w:r>
      <w:r w:rsidRPr="00974A7D">
        <w:rPr>
          <w:rFonts w:eastAsia="Times New Roman" w:cs="Arial"/>
          <w:lang w:eastAsia="nb-NO"/>
        </w:rPr>
        <w:t xml:space="preserve">Legg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lapp med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bibelsitat eller dikt ved sida av lyset. De kan ha </w:t>
      </w:r>
      <w:proofErr w:type="spellStart"/>
      <w:r w:rsidRPr="00974A7D">
        <w:rPr>
          <w:rFonts w:eastAsia="Times New Roman" w:cs="Arial"/>
          <w:lang w:eastAsia="nb-NO"/>
        </w:rPr>
        <w:t>fleire</w:t>
      </w:r>
      <w:proofErr w:type="spellEnd"/>
      <w:r w:rsidRPr="00974A7D">
        <w:rPr>
          <w:rFonts w:eastAsia="Times New Roman" w:cs="Arial"/>
          <w:lang w:eastAsia="nb-NO"/>
        </w:rPr>
        <w:t xml:space="preserve"> slike </w:t>
      </w:r>
      <w:proofErr w:type="spellStart"/>
      <w:r w:rsidRPr="00974A7D">
        <w:rPr>
          <w:rFonts w:eastAsia="Times New Roman" w:cs="Arial"/>
          <w:lang w:eastAsia="nb-NO"/>
        </w:rPr>
        <w:t>postar</w:t>
      </w:r>
      <w:proofErr w:type="spellEnd"/>
      <w:r w:rsidRPr="00974A7D">
        <w:rPr>
          <w:rFonts w:eastAsia="Times New Roman" w:cs="Arial"/>
          <w:lang w:eastAsia="nb-NO"/>
        </w:rPr>
        <w:t>.</w:t>
      </w:r>
    </w:p>
    <w:p w:rsidR="00974A7D" w:rsidRPr="00974A7D" w:rsidRDefault="00974A7D" w:rsidP="00974A7D">
      <w:pPr>
        <w:shd w:val="clear" w:color="auto" w:fill="FFFFFF"/>
        <w:spacing w:after="0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b/>
          <w:bCs/>
          <w:lang w:eastAsia="nb-NO"/>
        </w:rPr>
        <w:t xml:space="preserve">Forslag til </w:t>
      </w:r>
      <w:proofErr w:type="spellStart"/>
      <w:proofErr w:type="gramStart"/>
      <w:r w:rsidRPr="00974A7D">
        <w:rPr>
          <w:rFonts w:eastAsia="Times New Roman" w:cs="Arial"/>
          <w:b/>
          <w:bCs/>
          <w:lang w:eastAsia="nb-NO"/>
        </w:rPr>
        <w:t>bibeltekstar</w:t>
      </w:r>
      <w:proofErr w:type="spellEnd"/>
      <w:r w:rsidRPr="00974A7D">
        <w:rPr>
          <w:rFonts w:eastAsia="Times New Roman" w:cs="Arial"/>
          <w:b/>
          <w:bCs/>
          <w:lang w:eastAsia="nb-NO"/>
        </w:rPr>
        <w:br/>
      </w:r>
      <w:r w:rsidRPr="00974A7D">
        <w:rPr>
          <w:rFonts w:eastAsia="Times New Roman" w:cs="Arial"/>
          <w:lang w:eastAsia="nb-NO"/>
        </w:rPr>
        <w:t>«</w:t>
      </w:r>
      <w:proofErr w:type="gramEnd"/>
      <w:r w:rsidRPr="00974A7D">
        <w:rPr>
          <w:rFonts w:eastAsia="Times New Roman" w:cs="Arial"/>
          <w:lang w:eastAsia="nb-NO"/>
        </w:rPr>
        <w:t xml:space="preserve">Igjen </w:t>
      </w:r>
      <w:proofErr w:type="spellStart"/>
      <w:r w:rsidRPr="00974A7D">
        <w:rPr>
          <w:rFonts w:eastAsia="Times New Roman" w:cs="Arial"/>
          <w:lang w:eastAsia="nb-NO"/>
        </w:rPr>
        <w:t>tala</w:t>
      </w:r>
      <w:proofErr w:type="spellEnd"/>
      <w:r w:rsidRPr="00974A7D">
        <w:rPr>
          <w:rFonts w:eastAsia="Times New Roman" w:cs="Arial"/>
          <w:lang w:eastAsia="nb-NO"/>
        </w:rPr>
        <w:t xml:space="preserve"> Jesus til folket og sa: «</w:t>
      </w:r>
      <w:proofErr w:type="spellStart"/>
      <w:r w:rsidRPr="00974A7D">
        <w:rPr>
          <w:rFonts w:eastAsia="Times New Roman" w:cs="Arial"/>
          <w:lang w:eastAsia="nb-NO"/>
        </w:rPr>
        <w:t>Eg</w:t>
      </w:r>
      <w:proofErr w:type="spellEnd"/>
      <w:r w:rsidRPr="00974A7D">
        <w:rPr>
          <w:rFonts w:eastAsia="Times New Roman" w:cs="Arial"/>
          <w:lang w:eastAsia="nb-NO"/>
        </w:rPr>
        <w:t xml:space="preserve"> er lyset i verda. Den som følgjer meg, skal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vandra i mørkret, men ha livsens lys.» </w:t>
      </w:r>
      <w:proofErr w:type="spellStart"/>
      <w:r w:rsidRPr="00974A7D">
        <w:rPr>
          <w:rFonts w:eastAsia="Times New Roman" w:cs="Arial"/>
          <w:lang w:eastAsia="nb-NO"/>
        </w:rPr>
        <w:t>Joh</w:t>
      </w:r>
      <w:proofErr w:type="spellEnd"/>
      <w:r w:rsidRPr="00974A7D">
        <w:rPr>
          <w:rFonts w:eastAsia="Times New Roman" w:cs="Arial"/>
          <w:lang w:eastAsia="nb-NO"/>
        </w:rPr>
        <w:t xml:space="preserve"> 8, 12 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lang w:eastAsia="nb-NO"/>
        </w:rPr>
        <w:t xml:space="preserve">«Frykt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, for </w:t>
      </w:r>
      <w:proofErr w:type="spellStart"/>
      <w:r w:rsidRPr="00974A7D">
        <w:rPr>
          <w:rFonts w:eastAsia="Times New Roman" w:cs="Arial"/>
          <w:lang w:eastAsia="nb-NO"/>
        </w:rPr>
        <w:t>eg</w:t>
      </w:r>
      <w:proofErr w:type="spellEnd"/>
      <w:r w:rsidRPr="00974A7D">
        <w:rPr>
          <w:rFonts w:eastAsia="Times New Roman" w:cs="Arial"/>
          <w:lang w:eastAsia="nb-NO"/>
        </w:rPr>
        <w:t xml:space="preserve"> er med deg, </w:t>
      </w:r>
      <w:proofErr w:type="spellStart"/>
      <w:r w:rsidRPr="00974A7D">
        <w:rPr>
          <w:rFonts w:eastAsia="Times New Roman" w:cs="Arial"/>
          <w:lang w:eastAsia="nb-NO"/>
        </w:rPr>
        <w:t>ver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redd, for </w:t>
      </w:r>
      <w:proofErr w:type="spellStart"/>
      <w:r w:rsidRPr="00974A7D">
        <w:rPr>
          <w:rFonts w:eastAsia="Times New Roman" w:cs="Arial"/>
          <w:lang w:eastAsia="nb-NO"/>
        </w:rPr>
        <w:t>eg</w:t>
      </w:r>
      <w:proofErr w:type="spellEnd"/>
      <w:r w:rsidRPr="00974A7D">
        <w:rPr>
          <w:rFonts w:eastAsia="Times New Roman" w:cs="Arial"/>
          <w:lang w:eastAsia="nb-NO"/>
        </w:rPr>
        <w:t xml:space="preserve"> er din Gud! </w:t>
      </w:r>
      <w:proofErr w:type="spellStart"/>
      <w:r w:rsidRPr="00974A7D">
        <w:rPr>
          <w:rFonts w:eastAsia="Times New Roman" w:cs="Arial"/>
          <w:lang w:eastAsia="nb-NO"/>
        </w:rPr>
        <w:t>Eg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gjer</w:t>
      </w:r>
      <w:proofErr w:type="spellEnd"/>
      <w:r w:rsidRPr="00974A7D">
        <w:rPr>
          <w:rFonts w:eastAsia="Times New Roman" w:cs="Arial"/>
          <w:lang w:eastAsia="nb-NO"/>
        </w:rPr>
        <w:t xml:space="preserve"> deg sterk og hjelper deg og held deg oppe med mi rettferds høgre hand.» Jes 41, 10 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lang w:eastAsia="nb-NO"/>
        </w:rPr>
        <w:t xml:space="preserve">«Det folket som går i mørkret, ser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stort lys. Over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som bur i </w:t>
      </w:r>
      <w:proofErr w:type="spellStart"/>
      <w:r w:rsidRPr="00974A7D">
        <w:rPr>
          <w:rFonts w:eastAsia="Times New Roman" w:cs="Arial"/>
          <w:lang w:eastAsia="nb-NO"/>
        </w:rPr>
        <w:t>dødsskuggens</w:t>
      </w:r>
      <w:proofErr w:type="spellEnd"/>
      <w:r w:rsidRPr="00974A7D">
        <w:rPr>
          <w:rFonts w:eastAsia="Times New Roman" w:cs="Arial"/>
          <w:lang w:eastAsia="nb-NO"/>
        </w:rPr>
        <w:t xml:space="preserve"> land, </w:t>
      </w:r>
      <w:proofErr w:type="spellStart"/>
      <w:r w:rsidRPr="00974A7D">
        <w:rPr>
          <w:rFonts w:eastAsia="Times New Roman" w:cs="Arial"/>
          <w:lang w:eastAsia="nb-NO"/>
        </w:rPr>
        <w:t>strålar</w:t>
      </w:r>
      <w:proofErr w:type="spellEnd"/>
      <w:r w:rsidRPr="00974A7D">
        <w:rPr>
          <w:rFonts w:eastAsia="Times New Roman" w:cs="Arial"/>
          <w:lang w:eastAsia="nb-NO"/>
        </w:rPr>
        <w:t xml:space="preserve"> lyset fram. Du </w:t>
      </w:r>
      <w:proofErr w:type="spellStart"/>
      <w:r w:rsidRPr="00974A7D">
        <w:rPr>
          <w:rFonts w:eastAsia="Times New Roman" w:cs="Arial"/>
          <w:lang w:eastAsia="nb-NO"/>
        </w:rPr>
        <w:t>lét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jubla høgt og gjorde gleda stor. Dei gledde seg for ditt andlet …» Jes 9, 2–3 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lang w:eastAsia="nb-NO"/>
        </w:rPr>
        <w:lastRenderedPageBreak/>
        <w:t xml:space="preserve">«De er lyset i verda!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by som ligg på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fjell, kan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gøymast</w:t>
      </w:r>
      <w:proofErr w:type="spellEnd"/>
      <w:r w:rsidRPr="00974A7D">
        <w:rPr>
          <w:rFonts w:eastAsia="Times New Roman" w:cs="Arial"/>
          <w:lang w:eastAsia="nb-NO"/>
        </w:rPr>
        <w:t xml:space="preserve">. Ingen tenner ei oljelampe og </w:t>
      </w:r>
      <w:proofErr w:type="spellStart"/>
      <w:r w:rsidRPr="00974A7D">
        <w:rPr>
          <w:rFonts w:eastAsia="Times New Roman" w:cs="Arial"/>
          <w:lang w:eastAsia="nb-NO"/>
        </w:rPr>
        <w:t>set</w:t>
      </w:r>
      <w:proofErr w:type="spellEnd"/>
      <w:r w:rsidRPr="00974A7D">
        <w:rPr>
          <w:rFonts w:eastAsia="Times New Roman" w:cs="Arial"/>
          <w:lang w:eastAsia="nb-NO"/>
        </w:rPr>
        <w:t xml:space="preserve"> henne under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kar. Nei,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set</w:t>
      </w:r>
      <w:proofErr w:type="spellEnd"/>
      <w:r w:rsidRPr="00974A7D">
        <w:rPr>
          <w:rFonts w:eastAsia="Times New Roman" w:cs="Arial"/>
          <w:lang w:eastAsia="nb-NO"/>
        </w:rPr>
        <w:t xml:space="preserve"> lampa på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haldar</w:t>
      </w:r>
      <w:proofErr w:type="spellEnd"/>
      <w:r w:rsidRPr="00974A7D">
        <w:rPr>
          <w:rFonts w:eastAsia="Times New Roman" w:cs="Arial"/>
          <w:lang w:eastAsia="nb-NO"/>
        </w:rPr>
        <w:t xml:space="preserve">; då lyser ho for alle i huset. Slik skal lyset </w:t>
      </w:r>
      <w:proofErr w:type="spellStart"/>
      <w:r w:rsidRPr="00974A7D">
        <w:rPr>
          <w:rFonts w:eastAsia="Times New Roman" w:cs="Arial"/>
          <w:lang w:eastAsia="nb-NO"/>
        </w:rPr>
        <w:t>dykkar</w:t>
      </w:r>
      <w:proofErr w:type="spellEnd"/>
      <w:r w:rsidRPr="00974A7D">
        <w:rPr>
          <w:rFonts w:eastAsia="Times New Roman" w:cs="Arial"/>
          <w:lang w:eastAsia="nb-NO"/>
        </w:rPr>
        <w:t xml:space="preserve"> lysa for folk, så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kan sjå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gode </w:t>
      </w:r>
      <w:proofErr w:type="spellStart"/>
      <w:r w:rsidRPr="00974A7D">
        <w:rPr>
          <w:rFonts w:eastAsia="Times New Roman" w:cs="Arial"/>
          <w:lang w:eastAsia="nb-NO"/>
        </w:rPr>
        <w:t>gjerningane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dykkar</w:t>
      </w:r>
      <w:proofErr w:type="spellEnd"/>
      <w:r w:rsidRPr="00974A7D">
        <w:rPr>
          <w:rFonts w:eastAsia="Times New Roman" w:cs="Arial"/>
          <w:lang w:eastAsia="nb-NO"/>
        </w:rPr>
        <w:t xml:space="preserve"> og prisa Far </w:t>
      </w:r>
      <w:proofErr w:type="spellStart"/>
      <w:r w:rsidRPr="00974A7D">
        <w:rPr>
          <w:rFonts w:eastAsia="Times New Roman" w:cs="Arial"/>
          <w:lang w:eastAsia="nb-NO"/>
        </w:rPr>
        <w:t>dykkar</w:t>
      </w:r>
      <w:proofErr w:type="spellEnd"/>
      <w:r w:rsidRPr="00974A7D">
        <w:rPr>
          <w:rFonts w:eastAsia="Times New Roman" w:cs="Arial"/>
          <w:lang w:eastAsia="nb-NO"/>
        </w:rPr>
        <w:t xml:space="preserve"> i himmelen!» Mat 5,14–16 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lang w:eastAsia="nb-NO"/>
        </w:rPr>
        <w:t xml:space="preserve">«For den som </w:t>
      </w:r>
      <w:proofErr w:type="spellStart"/>
      <w:r w:rsidRPr="00974A7D">
        <w:rPr>
          <w:rFonts w:eastAsia="Times New Roman" w:cs="Arial"/>
          <w:lang w:eastAsia="nb-NO"/>
        </w:rPr>
        <w:t>gjer</w:t>
      </w:r>
      <w:proofErr w:type="spellEnd"/>
      <w:r w:rsidRPr="00974A7D">
        <w:rPr>
          <w:rFonts w:eastAsia="Times New Roman" w:cs="Arial"/>
          <w:lang w:eastAsia="nb-NO"/>
        </w:rPr>
        <w:t xml:space="preserve"> det vonde, </w:t>
      </w:r>
      <w:proofErr w:type="spellStart"/>
      <w:r w:rsidRPr="00974A7D">
        <w:rPr>
          <w:rFonts w:eastAsia="Times New Roman" w:cs="Arial"/>
          <w:lang w:eastAsia="nb-NO"/>
        </w:rPr>
        <w:t>hatar</w:t>
      </w:r>
      <w:proofErr w:type="spellEnd"/>
      <w:r w:rsidRPr="00974A7D">
        <w:rPr>
          <w:rFonts w:eastAsia="Times New Roman" w:cs="Arial"/>
          <w:lang w:eastAsia="nb-NO"/>
        </w:rPr>
        <w:t xml:space="preserve"> lyset og kjem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til lyset, så </w:t>
      </w:r>
      <w:proofErr w:type="spellStart"/>
      <w:r w:rsidRPr="00974A7D">
        <w:rPr>
          <w:rFonts w:eastAsia="Times New Roman" w:cs="Arial"/>
          <w:lang w:eastAsia="nb-NO"/>
        </w:rPr>
        <w:t>gjerningane</w:t>
      </w:r>
      <w:proofErr w:type="spellEnd"/>
      <w:r w:rsidRPr="00974A7D">
        <w:rPr>
          <w:rFonts w:eastAsia="Times New Roman" w:cs="Arial"/>
          <w:lang w:eastAsia="nb-NO"/>
        </w:rPr>
        <w:t xml:space="preserve"> hans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skal koma opp i dagen. Men den som følgjer sanninga, kjem til lyset, så det skal bli </w:t>
      </w:r>
      <w:proofErr w:type="spellStart"/>
      <w:r w:rsidRPr="00974A7D">
        <w:rPr>
          <w:rFonts w:eastAsia="Times New Roman" w:cs="Arial"/>
          <w:lang w:eastAsia="nb-NO"/>
        </w:rPr>
        <w:t>klårt</w:t>
      </w:r>
      <w:proofErr w:type="spellEnd"/>
      <w:r w:rsidRPr="00974A7D">
        <w:rPr>
          <w:rFonts w:eastAsia="Times New Roman" w:cs="Arial"/>
          <w:lang w:eastAsia="nb-NO"/>
        </w:rPr>
        <w:t xml:space="preserve"> at </w:t>
      </w:r>
      <w:proofErr w:type="spellStart"/>
      <w:r w:rsidRPr="00974A7D">
        <w:rPr>
          <w:rFonts w:eastAsia="Times New Roman" w:cs="Arial"/>
          <w:lang w:eastAsia="nb-NO"/>
        </w:rPr>
        <w:t>gjerningane</w:t>
      </w:r>
      <w:proofErr w:type="spellEnd"/>
      <w:r w:rsidRPr="00974A7D">
        <w:rPr>
          <w:rFonts w:eastAsia="Times New Roman" w:cs="Arial"/>
          <w:lang w:eastAsia="nb-NO"/>
        </w:rPr>
        <w:t xml:space="preserve"> hans er gjorde i Gud.» </w:t>
      </w:r>
      <w:proofErr w:type="spellStart"/>
      <w:r w:rsidRPr="00974A7D">
        <w:rPr>
          <w:rFonts w:eastAsia="Times New Roman" w:cs="Arial"/>
          <w:lang w:eastAsia="nb-NO"/>
        </w:rPr>
        <w:t>Joh</w:t>
      </w:r>
      <w:proofErr w:type="spellEnd"/>
      <w:r w:rsidRPr="00974A7D">
        <w:rPr>
          <w:rFonts w:eastAsia="Times New Roman" w:cs="Arial"/>
          <w:lang w:eastAsia="nb-NO"/>
        </w:rPr>
        <w:t xml:space="preserve"> 3, 20–21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lang w:eastAsia="nb-NO"/>
        </w:rPr>
        <w:t xml:space="preserve">«For så elska Gud verda at han gav Son sin, den </w:t>
      </w:r>
      <w:proofErr w:type="spellStart"/>
      <w:r w:rsidRPr="00974A7D">
        <w:rPr>
          <w:rFonts w:eastAsia="Times New Roman" w:cs="Arial"/>
          <w:lang w:eastAsia="nb-NO"/>
        </w:rPr>
        <w:t>einborne</w:t>
      </w:r>
      <w:proofErr w:type="spellEnd"/>
      <w:r w:rsidRPr="00974A7D">
        <w:rPr>
          <w:rFonts w:eastAsia="Times New Roman" w:cs="Arial"/>
          <w:lang w:eastAsia="nb-NO"/>
        </w:rPr>
        <w:t xml:space="preserve">, så kvar den som </w:t>
      </w:r>
      <w:proofErr w:type="spellStart"/>
      <w:r w:rsidRPr="00974A7D">
        <w:rPr>
          <w:rFonts w:eastAsia="Times New Roman" w:cs="Arial"/>
          <w:lang w:eastAsia="nb-NO"/>
        </w:rPr>
        <w:t>trur</w:t>
      </w:r>
      <w:proofErr w:type="spellEnd"/>
      <w:r w:rsidRPr="00974A7D">
        <w:rPr>
          <w:rFonts w:eastAsia="Times New Roman" w:cs="Arial"/>
          <w:lang w:eastAsia="nb-NO"/>
        </w:rPr>
        <w:t xml:space="preserve"> på han,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skal gå fortapt, men ha evig liv. Gud sende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Son sin til verda for at han skulle </w:t>
      </w:r>
      <w:proofErr w:type="spellStart"/>
      <w:r w:rsidRPr="00974A7D">
        <w:rPr>
          <w:rFonts w:eastAsia="Times New Roman" w:cs="Arial"/>
          <w:lang w:eastAsia="nb-NO"/>
        </w:rPr>
        <w:t>dømma</w:t>
      </w:r>
      <w:proofErr w:type="spellEnd"/>
      <w:r w:rsidRPr="00974A7D">
        <w:rPr>
          <w:rFonts w:eastAsia="Times New Roman" w:cs="Arial"/>
          <w:lang w:eastAsia="nb-NO"/>
        </w:rPr>
        <w:t xml:space="preserve"> verda, men for at verda skulle bli frelst ved han. Den som </w:t>
      </w:r>
      <w:proofErr w:type="spellStart"/>
      <w:r w:rsidRPr="00974A7D">
        <w:rPr>
          <w:rFonts w:eastAsia="Times New Roman" w:cs="Arial"/>
          <w:lang w:eastAsia="nb-NO"/>
        </w:rPr>
        <w:t>trur</w:t>
      </w:r>
      <w:proofErr w:type="spellEnd"/>
      <w:r w:rsidRPr="00974A7D">
        <w:rPr>
          <w:rFonts w:eastAsia="Times New Roman" w:cs="Arial"/>
          <w:lang w:eastAsia="nb-NO"/>
        </w:rPr>
        <w:t xml:space="preserve"> på han, blir </w:t>
      </w:r>
      <w:proofErr w:type="spellStart"/>
      <w:r w:rsidRPr="00974A7D">
        <w:rPr>
          <w:rFonts w:eastAsia="Times New Roman" w:cs="Arial"/>
          <w:lang w:eastAsia="nb-NO"/>
        </w:rPr>
        <w:t>ikkje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dømd</w:t>
      </w:r>
      <w:proofErr w:type="spellEnd"/>
      <w:r w:rsidRPr="00974A7D">
        <w:rPr>
          <w:rFonts w:eastAsia="Times New Roman" w:cs="Arial"/>
          <w:lang w:eastAsia="nb-NO"/>
        </w:rPr>
        <w:t xml:space="preserve">.» </w:t>
      </w:r>
      <w:proofErr w:type="spellStart"/>
      <w:r w:rsidRPr="00974A7D">
        <w:rPr>
          <w:rFonts w:eastAsia="Times New Roman" w:cs="Arial"/>
          <w:lang w:eastAsia="nb-NO"/>
        </w:rPr>
        <w:t>Joh</w:t>
      </w:r>
      <w:proofErr w:type="spellEnd"/>
      <w:r w:rsidRPr="00974A7D">
        <w:rPr>
          <w:rFonts w:eastAsia="Times New Roman" w:cs="Arial"/>
          <w:lang w:eastAsia="nb-NO"/>
        </w:rPr>
        <w:t xml:space="preserve"> 3,16–18</w:t>
      </w:r>
    </w:p>
    <w:p w:rsidR="00974A7D" w:rsidRPr="00974A7D" w:rsidRDefault="00974A7D" w:rsidP="00974A7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974A7D">
        <w:rPr>
          <w:rFonts w:eastAsia="Times New Roman" w:cs="Arial"/>
          <w:b/>
          <w:bCs/>
          <w:lang w:eastAsia="nb-NO"/>
        </w:rPr>
        <w:t xml:space="preserve">Forslag til andre </w:t>
      </w:r>
      <w:proofErr w:type="spellStart"/>
      <w:r w:rsidRPr="00974A7D">
        <w:rPr>
          <w:rFonts w:eastAsia="Times New Roman" w:cs="Arial"/>
          <w:b/>
          <w:bCs/>
          <w:lang w:eastAsia="nb-NO"/>
        </w:rPr>
        <w:t>postar</w:t>
      </w:r>
      <w:proofErr w:type="spellEnd"/>
      <w:r w:rsidRPr="00974A7D">
        <w:rPr>
          <w:rFonts w:eastAsia="Times New Roman" w:cs="Arial"/>
          <w:b/>
          <w:bCs/>
          <w:lang w:eastAsia="nb-NO"/>
        </w:rPr>
        <w:t xml:space="preserve"> med </w:t>
      </w:r>
      <w:proofErr w:type="spellStart"/>
      <w:r w:rsidRPr="00974A7D">
        <w:rPr>
          <w:rFonts w:eastAsia="Times New Roman" w:cs="Arial"/>
          <w:b/>
          <w:bCs/>
          <w:lang w:eastAsia="nb-NO"/>
        </w:rPr>
        <w:t>meir</w:t>
      </w:r>
      <w:proofErr w:type="spellEnd"/>
      <w:r w:rsidRPr="00974A7D">
        <w:rPr>
          <w:rFonts w:eastAsia="Times New Roman" w:cs="Arial"/>
          <w:b/>
          <w:bCs/>
          <w:lang w:eastAsia="nb-NO"/>
        </w:rPr>
        <w:t xml:space="preserve"> </w:t>
      </w:r>
      <w:proofErr w:type="gramStart"/>
      <w:r w:rsidRPr="00974A7D">
        <w:rPr>
          <w:rFonts w:eastAsia="Times New Roman" w:cs="Arial"/>
          <w:b/>
          <w:bCs/>
          <w:lang w:eastAsia="nb-NO"/>
        </w:rPr>
        <w:t>aktivitet:</w:t>
      </w:r>
      <w:r w:rsidRPr="00974A7D">
        <w:rPr>
          <w:rFonts w:eastAsia="Times New Roman" w:cs="Arial"/>
          <w:b/>
          <w:bCs/>
          <w:lang w:eastAsia="nb-NO"/>
        </w:rPr>
        <w:br/>
      </w:r>
      <w:r w:rsidRPr="00974A7D">
        <w:rPr>
          <w:rFonts w:eastAsia="Times New Roman" w:cs="Arial"/>
          <w:lang w:eastAsia="nb-NO"/>
        </w:rPr>
        <w:t>•</w:t>
      </w:r>
      <w:proofErr w:type="gramEnd"/>
      <w:r w:rsidRPr="00974A7D">
        <w:rPr>
          <w:rFonts w:eastAsia="Times New Roman" w:cs="Arial"/>
          <w:lang w:eastAsia="nb-NO"/>
        </w:rPr>
        <w:t xml:space="preserve"> Gå inn i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mørkt rom og sjå kva som skjer når de tenner ei lommelykt. </w:t>
      </w:r>
      <w:proofErr w:type="spellStart"/>
      <w:r w:rsidRPr="00974A7D">
        <w:rPr>
          <w:rFonts w:eastAsia="Times New Roman" w:cs="Arial"/>
          <w:lang w:eastAsia="nb-NO"/>
        </w:rPr>
        <w:t>Bodskapen</w:t>
      </w:r>
      <w:proofErr w:type="spellEnd"/>
      <w:r w:rsidRPr="00974A7D">
        <w:rPr>
          <w:rFonts w:eastAsia="Times New Roman" w:cs="Arial"/>
          <w:lang w:eastAsia="nb-NO"/>
        </w:rPr>
        <w:t xml:space="preserve"> er at lyset </w:t>
      </w:r>
      <w:proofErr w:type="spellStart"/>
      <w:r w:rsidRPr="00974A7D">
        <w:rPr>
          <w:rFonts w:eastAsia="Times New Roman" w:cs="Arial"/>
          <w:lang w:eastAsia="nb-NO"/>
        </w:rPr>
        <w:t>fortrengjer</w:t>
      </w:r>
      <w:proofErr w:type="spellEnd"/>
      <w:r w:rsidRPr="00974A7D">
        <w:rPr>
          <w:rFonts w:eastAsia="Times New Roman" w:cs="Arial"/>
          <w:lang w:eastAsia="nb-NO"/>
        </w:rPr>
        <w:t xml:space="preserve"> mørket. (Eks.: Jes 9 eller </w:t>
      </w:r>
      <w:proofErr w:type="spellStart"/>
      <w:r w:rsidRPr="00974A7D">
        <w:rPr>
          <w:rFonts w:eastAsia="Times New Roman" w:cs="Arial"/>
          <w:lang w:eastAsia="nb-NO"/>
        </w:rPr>
        <w:t>Joh</w:t>
      </w:r>
      <w:proofErr w:type="spellEnd"/>
      <w:r w:rsidRPr="00974A7D">
        <w:rPr>
          <w:rFonts w:eastAsia="Times New Roman" w:cs="Arial"/>
          <w:lang w:eastAsia="nb-NO"/>
        </w:rPr>
        <w:t xml:space="preserve"> 3, </w:t>
      </w:r>
      <w:proofErr w:type="gramStart"/>
      <w:r w:rsidRPr="00974A7D">
        <w:rPr>
          <w:rFonts w:eastAsia="Times New Roman" w:cs="Arial"/>
          <w:lang w:eastAsia="nb-NO"/>
        </w:rPr>
        <w:t>20.)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Nokre</w:t>
      </w:r>
      <w:proofErr w:type="spellEnd"/>
      <w:r w:rsidRPr="00974A7D">
        <w:rPr>
          <w:rFonts w:eastAsia="Times New Roman" w:cs="Arial"/>
          <w:lang w:eastAsia="nb-NO"/>
        </w:rPr>
        <w:t xml:space="preserve"> av </w:t>
      </w:r>
      <w:proofErr w:type="spellStart"/>
      <w:r w:rsidRPr="00974A7D">
        <w:rPr>
          <w:rFonts w:eastAsia="Times New Roman" w:cs="Arial"/>
          <w:lang w:eastAsia="nb-NO"/>
        </w:rPr>
        <w:t>deltakarane</w:t>
      </w:r>
      <w:proofErr w:type="spellEnd"/>
      <w:r w:rsidRPr="00974A7D">
        <w:rPr>
          <w:rFonts w:eastAsia="Times New Roman" w:cs="Arial"/>
          <w:lang w:eastAsia="nb-NO"/>
        </w:rPr>
        <w:t xml:space="preserve"> får bind for </w:t>
      </w:r>
      <w:proofErr w:type="spellStart"/>
      <w:r w:rsidRPr="00974A7D">
        <w:rPr>
          <w:rFonts w:eastAsia="Times New Roman" w:cs="Arial"/>
          <w:lang w:eastAsia="nb-NO"/>
        </w:rPr>
        <w:t>auga</w:t>
      </w:r>
      <w:proofErr w:type="spellEnd"/>
      <w:r w:rsidRPr="00974A7D">
        <w:rPr>
          <w:rFonts w:eastAsia="Times New Roman" w:cs="Arial"/>
          <w:lang w:eastAsia="nb-NO"/>
        </w:rPr>
        <w:t xml:space="preserve"> og skal </w:t>
      </w:r>
      <w:proofErr w:type="spellStart"/>
      <w:r w:rsidRPr="00974A7D">
        <w:rPr>
          <w:rFonts w:eastAsia="Times New Roman" w:cs="Arial"/>
          <w:lang w:eastAsia="nb-NO"/>
        </w:rPr>
        <w:t>leiast</w:t>
      </w:r>
      <w:proofErr w:type="spellEnd"/>
      <w:r w:rsidRPr="00974A7D">
        <w:rPr>
          <w:rFonts w:eastAsia="Times New Roman" w:cs="Arial"/>
          <w:lang w:eastAsia="nb-NO"/>
        </w:rPr>
        <w:t xml:space="preserve"> av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sjåande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deltakarane</w:t>
      </w:r>
      <w:proofErr w:type="spellEnd"/>
      <w:r w:rsidRPr="00974A7D">
        <w:rPr>
          <w:rFonts w:eastAsia="Times New Roman" w:cs="Arial"/>
          <w:lang w:eastAsia="nb-NO"/>
        </w:rPr>
        <w:t>.</w:t>
      </w:r>
      <w:r w:rsidRPr="00974A7D">
        <w:rPr>
          <w:rFonts w:eastAsia="Times New Roman" w:cs="Arial"/>
          <w:lang w:eastAsia="nb-NO"/>
        </w:rPr>
        <w:br/>
        <w:t xml:space="preserve">• </w:t>
      </w:r>
      <w:proofErr w:type="spellStart"/>
      <w:r w:rsidRPr="00974A7D">
        <w:rPr>
          <w:rFonts w:eastAsia="Times New Roman" w:cs="Arial"/>
          <w:lang w:eastAsia="nb-NO"/>
        </w:rPr>
        <w:t>Høyr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kjend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song</w:t>
      </w:r>
      <w:proofErr w:type="spellEnd"/>
      <w:r w:rsidRPr="00974A7D">
        <w:rPr>
          <w:rFonts w:eastAsia="Times New Roman" w:cs="Arial"/>
          <w:lang w:eastAsia="nb-NO"/>
        </w:rPr>
        <w:t xml:space="preserve"> eller lese teksten på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kjend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song</w:t>
      </w:r>
      <w:proofErr w:type="spellEnd"/>
      <w:r w:rsidRPr="00974A7D">
        <w:rPr>
          <w:rFonts w:eastAsia="Times New Roman" w:cs="Arial"/>
          <w:lang w:eastAsia="nb-NO"/>
        </w:rPr>
        <w:t xml:space="preserve"> med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god </w:t>
      </w:r>
      <w:proofErr w:type="spellStart"/>
      <w:r w:rsidRPr="00974A7D">
        <w:rPr>
          <w:rFonts w:eastAsia="Times New Roman" w:cs="Arial"/>
          <w:lang w:eastAsia="nb-NO"/>
        </w:rPr>
        <w:t>bodskap</w:t>
      </w:r>
      <w:proofErr w:type="spellEnd"/>
      <w:r w:rsidRPr="00974A7D">
        <w:rPr>
          <w:rFonts w:eastAsia="Times New Roman" w:cs="Arial"/>
          <w:lang w:eastAsia="nb-NO"/>
        </w:rPr>
        <w:t xml:space="preserve">. Skriv opp tre spørsmål eller </w:t>
      </w:r>
      <w:proofErr w:type="spellStart"/>
      <w:r w:rsidRPr="00974A7D">
        <w:rPr>
          <w:rFonts w:eastAsia="Times New Roman" w:cs="Arial"/>
          <w:lang w:eastAsia="nb-NO"/>
        </w:rPr>
        <w:t>setningar</w:t>
      </w:r>
      <w:proofErr w:type="spellEnd"/>
      <w:r w:rsidRPr="00974A7D">
        <w:rPr>
          <w:rFonts w:eastAsia="Times New Roman" w:cs="Arial"/>
          <w:lang w:eastAsia="nb-NO"/>
        </w:rPr>
        <w:t xml:space="preserve"> til ettertanke på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lapp ved lyset. Tema kan for eksempel </w:t>
      </w:r>
      <w:proofErr w:type="spellStart"/>
      <w:r w:rsidRPr="00974A7D">
        <w:rPr>
          <w:rFonts w:eastAsia="Times New Roman" w:cs="Arial"/>
          <w:lang w:eastAsia="nb-NO"/>
        </w:rPr>
        <w:t>vere</w:t>
      </w:r>
      <w:proofErr w:type="spellEnd"/>
      <w:r w:rsidRPr="00974A7D">
        <w:rPr>
          <w:rFonts w:eastAsia="Times New Roman" w:cs="Arial"/>
          <w:lang w:eastAsia="nb-NO"/>
        </w:rPr>
        <w:t xml:space="preserve"> «Du er verdifull» eller «Gud </w:t>
      </w:r>
      <w:proofErr w:type="spellStart"/>
      <w:r w:rsidRPr="00974A7D">
        <w:rPr>
          <w:rFonts w:eastAsia="Times New Roman" w:cs="Arial"/>
          <w:lang w:eastAsia="nb-NO"/>
        </w:rPr>
        <w:t>elskar</w:t>
      </w:r>
      <w:proofErr w:type="spellEnd"/>
      <w:r w:rsidRPr="00974A7D">
        <w:rPr>
          <w:rFonts w:eastAsia="Times New Roman" w:cs="Arial"/>
          <w:lang w:eastAsia="nb-NO"/>
        </w:rPr>
        <w:t xml:space="preserve"> deg</w:t>
      </w:r>
      <w:proofErr w:type="gramStart"/>
      <w:r w:rsidRPr="00974A7D">
        <w:rPr>
          <w:rFonts w:eastAsia="Times New Roman" w:cs="Arial"/>
          <w:lang w:eastAsia="nb-NO"/>
        </w:rPr>
        <w:t>».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Stasjon for ettertanke og bønn. Gi høve til å tenne telys eller skrive </w:t>
      </w:r>
      <w:proofErr w:type="spellStart"/>
      <w:r w:rsidRPr="00974A7D">
        <w:rPr>
          <w:rFonts w:eastAsia="Times New Roman" w:cs="Arial"/>
          <w:lang w:eastAsia="nb-NO"/>
        </w:rPr>
        <w:t>bønnelappar</w:t>
      </w:r>
      <w:proofErr w:type="spellEnd"/>
      <w:r w:rsidRPr="00974A7D">
        <w:rPr>
          <w:rFonts w:eastAsia="Times New Roman" w:cs="Arial"/>
          <w:lang w:eastAsia="nb-NO"/>
        </w:rPr>
        <w:t xml:space="preserve">. Innlei/skriv </w:t>
      </w:r>
      <w:proofErr w:type="spellStart"/>
      <w:r w:rsidRPr="00974A7D">
        <w:rPr>
          <w:rFonts w:eastAsia="Times New Roman" w:cs="Arial"/>
          <w:lang w:eastAsia="nb-NO"/>
        </w:rPr>
        <w:t>noko</w:t>
      </w:r>
      <w:proofErr w:type="spellEnd"/>
      <w:r w:rsidRPr="00974A7D">
        <w:rPr>
          <w:rFonts w:eastAsia="Times New Roman" w:cs="Arial"/>
          <w:lang w:eastAsia="nb-NO"/>
        </w:rPr>
        <w:t xml:space="preserve"> om kva bønn kan </w:t>
      </w:r>
      <w:proofErr w:type="spellStart"/>
      <w:r w:rsidRPr="00974A7D">
        <w:rPr>
          <w:rFonts w:eastAsia="Times New Roman" w:cs="Arial"/>
          <w:lang w:eastAsia="nb-NO"/>
        </w:rPr>
        <w:t>vere</w:t>
      </w:r>
      <w:proofErr w:type="spellEnd"/>
      <w:r w:rsidRPr="00974A7D">
        <w:rPr>
          <w:rFonts w:eastAsia="Times New Roman" w:cs="Arial"/>
          <w:lang w:eastAsia="nb-NO"/>
        </w:rPr>
        <w:t xml:space="preserve">, at det blir gitt </w:t>
      </w:r>
      <w:proofErr w:type="spellStart"/>
      <w:r w:rsidRPr="00974A7D">
        <w:rPr>
          <w:rFonts w:eastAsia="Times New Roman" w:cs="Arial"/>
          <w:lang w:eastAsia="nb-NO"/>
        </w:rPr>
        <w:t>tilbod</w:t>
      </w:r>
      <w:proofErr w:type="spellEnd"/>
      <w:r w:rsidRPr="00974A7D">
        <w:rPr>
          <w:rFonts w:eastAsia="Times New Roman" w:cs="Arial"/>
          <w:lang w:eastAsia="nb-NO"/>
        </w:rPr>
        <w:t xml:space="preserve"> om å tenne lys eller skrive for å </w:t>
      </w:r>
      <w:proofErr w:type="spellStart"/>
      <w:r w:rsidRPr="00974A7D">
        <w:rPr>
          <w:rFonts w:eastAsia="Times New Roman" w:cs="Arial"/>
          <w:lang w:eastAsia="nb-NO"/>
        </w:rPr>
        <w:t>uttrykkje</w:t>
      </w:r>
      <w:proofErr w:type="spellEnd"/>
      <w:r w:rsidRPr="00974A7D">
        <w:rPr>
          <w:rFonts w:eastAsia="Times New Roman" w:cs="Arial"/>
          <w:lang w:eastAsia="nb-NO"/>
        </w:rPr>
        <w:t xml:space="preserve"> bønna – at røyken og varmen som stig opp </w:t>
      </w:r>
      <w:proofErr w:type="spellStart"/>
      <w:r w:rsidRPr="00974A7D">
        <w:rPr>
          <w:rFonts w:eastAsia="Times New Roman" w:cs="Arial"/>
          <w:lang w:eastAsia="nb-NO"/>
        </w:rPr>
        <w:t>frå</w:t>
      </w:r>
      <w:proofErr w:type="spellEnd"/>
      <w:r w:rsidRPr="00974A7D">
        <w:rPr>
          <w:rFonts w:eastAsia="Times New Roman" w:cs="Arial"/>
          <w:lang w:eastAsia="nb-NO"/>
        </w:rPr>
        <w:t xml:space="preserve"> flamma, kan symbolisere bønna som stig opp til Gud. Gud høyrer alle bønner, det som blir sagt, tenkt og det som er </w:t>
      </w:r>
      <w:proofErr w:type="spellStart"/>
      <w:r w:rsidRPr="00974A7D">
        <w:rPr>
          <w:rFonts w:eastAsia="Times New Roman" w:cs="Arial"/>
          <w:lang w:eastAsia="nb-NO"/>
        </w:rPr>
        <w:t>utan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gramStart"/>
      <w:r w:rsidRPr="00974A7D">
        <w:rPr>
          <w:rFonts w:eastAsia="Times New Roman" w:cs="Arial"/>
          <w:lang w:eastAsia="nb-NO"/>
        </w:rPr>
        <w:t>ord.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Lag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lystenningsstad ved hjelp av to </w:t>
      </w:r>
      <w:proofErr w:type="spellStart"/>
      <w:r w:rsidRPr="00974A7D">
        <w:rPr>
          <w:rFonts w:eastAsia="Times New Roman" w:cs="Arial"/>
          <w:lang w:eastAsia="nb-NO"/>
        </w:rPr>
        <w:t>bitar</w:t>
      </w:r>
      <w:proofErr w:type="spellEnd"/>
      <w:r w:rsidRPr="00974A7D">
        <w:rPr>
          <w:rFonts w:eastAsia="Times New Roman" w:cs="Arial"/>
          <w:lang w:eastAsia="nb-NO"/>
        </w:rPr>
        <w:t xml:space="preserve"> sølvfolie lagde oppå </w:t>
      </w:r>
      <w:proofErr w:type="spellStart"/>
      <w:r w:rsidRPr="00974A7D">
        <w:rPr>
          <w:rFonts w:eastAsia="Times New Roman" w:cs="Arial"/>
          <w:lang w:eastAsia="nb-NO"/>
        </w:rPr>
        <w:t>kvarandre</w:t>
      </w:r>
      <w:proofErr w:type="spellEnd"/>
      <w:r w:rsidRPr="00974A7D">
        <w:rPr>
          <w:rFonts w:eastAsia="Times New Roman" w:cs="Arial"/>
          <w:lang w:eastAsia="nb-NO"/>
        </w:rPr>
        <w:t xml:space="preserve"> som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kross</w:t>
      </w:r>
      <w:proofErr w:type="spellEnd"/>
      <w:r w:rsidRPr="00974A7D">
        <w:rPr>
          <w:rFonts w:eastAsia="Times New Roman" w:cs="Arial"/>
          <w:lang w:eastAsia="nb-NO"/>
        </w:rPr>
        <w:t xml:space="preserve"> eller ei lita samling </w:t>
      </w:r>
      <w:proofErr w:type="spellStart"/>
      <w:r w:rsidRPr="00974A7D">
        <w:rPr>
          <w:rFonts w:eastAsia="Times New Roman" w:cs="Arial"/>
          <w:lang w:eastAsia="nb-NO"/>
        </w:rPr>
        <w:t>steinar</w:t>
      </w:r>
      <w:proofErr w:type="spellEnd"/>
      <w:r w:rsidRPr="00974A7D">
        <w:rPr>
          <w:rFonts w:eastAsia="Times New Roman" w:cs="Arial"/>
          <w:lang w:eastAsia="nb-NO"/>
        </w:rPr>
        <w:t xml:space="preserve"> med plass til </w:t>
      </w:r>
      <w:proofErr w:type="spellStart"/>
      <w:r w:rsidRPr="00974A7D">
        <w:rPr>
          <w:rFonts w:eastAsia="Times New Roman" w:cs="Arial"/>
          <w:lang w:eastAsia="nb-NO"/>
        </w:rPr>
        <w:t>nokre</w:t>
      </w:r>
      <w:proofErr w:type="spellEnd"/>
      <w:r w:rsidRPr="00974A7D">
        <w:rPr>
          <w:rFonts w:eastAsia="Times New Roman" w:cs="Arial"/>
          <w:lang w:eastAsia="nb-NO"/>
        </w:rPr>
        <w:t xml:space="preserve"> telys på kvar stein. Set fram </w:t>
      </w:r>
      <w:proofErr w:type="spellStart"/>
      <w:r w:rsidRPr="00974A7D">
        <w:rPr>
          <w:rFonts w:eastAsia="Times New Roman" w:cs="Arial"/>
          <w:lang w:eastAsia="nb-NO"/>
        </w:rPr>
        <w:t>eit</w:t>
      </w:r>
      <w:proofErr w:type="spellEnd"/>
      <w:r w:rsidRPr="00974A7D">
        <w:rPr>
          <w:rFonts w:eastAsia="Times New Roman" w:cs="Arial"/>
          <w:lang w:eastAsia="nb-NO"/>
        </w:rPr>
        <w:t xml:space="preserve"> kubbelys til å tenne lysa </w:t>
      </w:r>
      <w:proofErr w:type="spellStart"/>
      <w:r w:rsidRPr="00974A7D">
        <w:rPr>
          <w:rFonts w:eastAsia="Times New Roman" w:cs="Arial"/>
          <w:lang w:eastAsia="nb-NO"/>
        </w:rPr>
        <w:t>frå</w:t>
      </w:r>
      <w:proofErr w:type="spellEnd"/>
      <w:r w:rsidRPr="00974A7D">
        <w:rPr>
          <w:rFonts w:eastAsia="Times New Roman" w:cs="Arial"/>
          <w:lang w:eastAsia="nb-NO"/>
        </w:rPr>
        <w:t xml:space="preserve"> og gjerne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liten blomster. Set fram </w:t>
      </w:r>
      <w:proofErr w:type="gramStart"/>
      <w:r w:rsidRPr="00974A7D">
        <w:rPr>
          <w:rFonts w:eastAsia="Times New Roman" w:cs="Arial"/>
          <w:lang w:eastAsia="nb-NO"/>
        </w:rPr>
        <w:t>telys.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Set fram </w:t>
      </w:r>
      <w:proofErr w:type="spellStart"/>
      <w:r w:rsidRPr="00974A7D">
        <w:rPr>
          <w:rFonts w:eastAsia="Times New Roman" w:cs="Arial"/>
          <w:lang w:eastAsia="nb-NO"/>
        </w:rPr>
        <w:t>lappar</w:t>
      </w:r>
      <w:proofErr w:type="spellEnd"/>
      <w:r w:rsidRPr="00974A7D">
        <w:rPr>
          <w:rFonts w:eastAsia="Times New Roman" w:cs="Arial"/>
          <w:lang w:eastAsia="nb-NO"/>
        </w:rPr>
        <w:t xml:space="preserve"> og skrivesaker. Oppfordre til å </w:t>
      </w:r>
      <w:proofErr w:type="spellStart"/>
      <w:r w:rsidRPr="00974A7D">
        <w:rPr>
          <w:rFonts w:eastAsia="Times New Roman" w:cs="Arial"/>
          <w:lang w:eastAsia="nb-NO"/>
        </w:rPr>
        <w:t>teikne</w:t>
      </w:r>
      <w:proofErr w:type="spellEnd"/>
      <w:r w:rsidRPr="00974A7D">
        <w:rPr>
          <w:rFonts w:eastAsia="Times New Roman" w:cs="Arial"/>
          <w:lang w:eastAsia="nb-NO"/>
        </w:rPr>
        <w:t xml:space="preserve"> eller skrive </w:t>
      </w:r>
      <w:proofErr w:type="spellStart"/>
      <w:r w:rsidRPr="00974A7D">
        <w:rPr>
          <w:rFonts w:eastAsia="Times New Roman" w:cs="Arial"/>
          <w:lang w:eastAsia="nb-NO"/>
        </w:rPr>
        <w:t>noko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dei</w:t>
      </w:r>
      <w:proofErr w:type="spellEnd"/>
      <w:r w:rsidRPr="00974A7D">
        <w:rPr>
          <w:rFonts w:eastAsia="Times New Roman" w:cs="Arial"/>
          <w:lang w:eastAsia="nb-NO"/>
        </w:rPr>
        <w:t xml:space="preserve"> er </w:t>
      </w:r>
      <w:proofErr w:type="spellStart"/>
      <w:r w:rsidRPr="00974A7D">
        <w:rPr>
          <w:rFonts w:eastAsia="Times New Roman" w:cs="Arial"/>
          <w:lang w:eastAsia="nb-NO"/>
        </w:rPr>
        <w:t>opptekne</w:t>
      </w:r>
      <w:proofErr w:type="spellEnd"/>
      <w:r w:rsidRPr="00974A7D">
        <w:rPr>
          <w:rFonts w:eastAsia="Times New Roman" w:cs="Arial"/>
          <w:lang w:eastAsia="nb-NO"/>
        </w:rPr>
        <w:t xml:space="preserve"> av eller vil be om. </w:t>
      </w:r>
      <w:proofErr w:type="spellStart"/>
      <w:r w:rsidRPr="00974A7D">
        <w:rPr>
          <w:rFonts w:eastAsia="Times New Roman" w:cs="Arial"/>
          <w:lang w:eastAsia="nb-NO"/>
        </w:rPr>
        <w:t>Lappane</w:t>
      </w:r>
      <w:proofErr w:type="spellEnd"/>
      <w:r w:rsidRPr="00974A7D">
        <w:rPr>
          <w:rFonts w:eastAsia="Times New Roman" w:cs="Arial"/>
          <w:lang w:eastAsia="nb-NO"/>
        </w:rPr>
        <w:t xml:space="preserve"> kan for eksempel </w:t>
      </w:r>
      <w:proofErr w:type="spellStart"/>
      <w:r w:rsidRPr="00974A7D">
        <w:rPr>
          <w:rFonts w:eastAsia="Times New Roman" w:cs="Arial"/>
          <w:lang w:eastAsia="nb-NO"/>
        </w:rPr>
        <w:t>leggjast</w:t>
      </w:r>
      <w:proofErr w:type="spellEnd"/>
      <w:r w:rsidRPr="00974A7D">
        <w:rPr>
          <w:rFonts w:eastAsia="Times New Roman" w:cs="Arial"/>
          <w:lang w:eastAsia="nb-NO"/>
        </w:rPr>
        <w:t xml:space="preserve"> i ei korg eller </w:t>
      </w:r>
      <w:proofErr w:type="spellStart"/>
      <w:r w:rsidRPr="00974A7D">
        <w:rPr>
          <w:rFonts w:eastAsia="Times New Roman" w:cs="Arial"/>
          <w:lang w:eastAsia="nb-NO"/>
        </w:rPr>
        <w:t>hengjast</w:t>
      </w:r>
      <w:proofErr w:type="spellEnd"/>
      <w:r w:rsidRPr="00974A7D">
        <w:rPr>
          <w:rFonts w:eastAsia="Times New Roman" w:cs="Arial"/>
          <w:lang w:eastAsia="nb-NO"/>
        </w:rPr>
        <w:t xml:space="preserve"> på </w:t>
      </w:r>
      <w:proofErr w:type="spellStart"/>
      <w:r w:rsidRPr="00974A7D">
        <w:rPr>
          <w:rFonts w:eastAsia="Times New Roman" w:cs="Arial"/>
          <w:lang w:eastAsia="nb-NO"/>
        </w:rPr>
        <w:t>ein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trekross</w:t>
      </w:r>
      <w:proofErr w:type="spellEnd"/>
      <w:r w:rsidRPr="00974A7D">
        <w:rPr>
          <w:rFonts w:eastAsia="Times New Roman" w:cs="Arial"/>
          <w:lang w:eastAsia="nb-NO"/>
        </w:rPr>
        <w:t xml:space="preserve">. NB! Informer om </w:t>
      </w:r>
      <w:proofErr w:type="spellStart"/>
      <w:r w:rsidRPr="00974A7D">
        <w:rPr>
          <w:rFonts w:eastAsia="Times New Roman" w:cs="Arial"/>
          <w:lang w:eastAsia="nb-NO"/>
        </w:rPr>
        <w:t>korleis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lappane</w:t>
      </w:r>
      <w:proofErr w:type="spellEnd"/>
      <w:r w:rsidRPr="00974A7D">
        <w:rPr>
          <w:rFonts w:eastAsia="Times New Roman" w:cs="Arial"/>
          <w:lang w:eastAsia="nb-NO"/>
        </w:rPr>
        <w:t xml:space="preserve"> blir brukte (makulerte, </w:t>
      </w:r>
      <w:proofErr w:type="spellStart"/>
      <w:r w:rsidRPr="00974A7D">
        <w:rPr>
          <w:rFonts w:eastAsia="Times New Roman" w:cs="Arial"/>
          <w:lang w:eastAsia="nb-NO"/>
        </w:rPr>
        <w:t>lesne</w:t>
      </w:r>
      <w:proofErr w:type="spellEnd"/>
      <w:r w:rsidRPr="00974A7D">
        <w:rPr>
          <w:rFonts w:eastAsia="Times New Roman" w:cs="Arial"/>
          <w:lang w:eastAsia="nb-NO"/>
        </w:rPr>
        <w:t xml:space="preserve">, </w:t>
      </w:r>
      <w:proofErr w:type="spellStart"/>
      <w:r w:rsidRPr="00974A7D">
        <w:rPr>
          <w:rFonts w:eastAsia="Times New Roman" w:cs="Arial"/>
          <w:lang w:eastAsia="nb-NO"/>
        </w:rPr>
        <w:t>bedne</w:t>
      </w:r>
      <w:proofErr w:type="spellEnd"/>
      <w:r w:rsidRPr="00974A7D">
        <w:rPr>
          <w:rFonts w:eastAsia="Times New Roman" w:cs="Arial"/>
          <w:lang w:eastAsia="nb-NO"/>
        </w:rPr>
        <w:t xml:space="preserve"> for av </w:t>
      </w:r>
      <w:proofErr w:type="spellStart"/>
      <w:r w:rsidRPr="00974A7D">
        <w:rPr>
          <w:rFonts w:eastAsia="Times New Roman" w:cs="Arial"/>
          <w:lang w:eastAsia="nb-NO"/>
        </w:rPr>
        <w:t>nokre</w:t>
      </w:r>
      <w:proofErr w:type="spellEnd"/>
      <w:r w:rsidRPr="00974A7D">
        <w:rPr>
          <w:rFonts w:eastAsia="Times New Roman" w:cs="Arial"/>
          <w:lang w:eastAsia="nb-NO"/>
        </w:rPr>
        <w:t xml:space="preserve"> </w:t>
      </w:r>
      <w:proofErr w:type="spellStart"/>
      <w:r w:rsidRPr="00974A7D">
        <w:rPr>
          <w:rFonts w:eastAsia="Times New Roman" w:cs="Arial"/>
          <w:lang w:eastAsia="nb-NO"/>
        </w:rPr>
        <w:t>vaksne</w:t>
      </w:r>
      <w:proofErr w:type="spellEnd"/>
      <w:r w:rsidRPr="00974A7D">
        <w:rPr>
          <w:rFonts w:eastAsia="Times New Roman" w:cs="Arial"/>
          <w:lang w:eastAsia="nb-NO"/>
        </w:rPr>
        <w:t xml:space="preserve">, </w:t>
      </w:r>
      <w:proofErr w:type="spellStart"/>
      <w:r w:rsidRPr="00974A7D">
        <w:rPr>
          <w:rFonts w:eastAsia="Times New Roman" w:cs="Arial"/>
          <w:lang w:eastAsia="nb-NO"/>
        </w:rPr>
        <w:t>lesne</w:t>
      </w:r>
      <w:proofErr w:type="spellEnd"/>
      <w:r w:rsidRPr="00974A7D">
        <w:rPr>
          <w:rFonts w:eastAsia="Times New Roman" w:cs="Arial"/>
          <w:lang w:eastAsia="nb-NO"/>
        </w:rPr>
        <w:t xml:space="preserve"> høgt </w:t>
      </w:r>
      <w:proofErr w:type="gramStart"/>
      <w:r w:rsidRPr="00974A7D">
        <w:rPr>
          <w:rFonts w:eastAsia="Times New Roman" w:cs="Arial"/>
          <w:lang w:eastAsia="nb-NO"/>
        </w:rPr>
        <w:t>e.l.)</w:t>
      </w:r>
      <w:r w:rsidRPr="00974A7D">
        <w:rPr>
          <w:rFonts w:eastAsia="Times New Roman" w:cs="Arial"/>
          <w:lang w:eastAsia="nb-NO"/>
        </w:rPr>
        <w:br/>
        <w:t>•</w:t>
      </w:r>
      <w:proofErr w:type="gramEnd"/>
      <w:r w:rsidRPr="00974A7D">
        <w:rPr>
          <w:rFonts w:eastAsia="Times New Roman" w:cs="Arial"/>
          <w:lang w:eastAsia="nb-NO"/>
        </w:rPr>
        <w:t xml:space="preserve"> Samle dykk rundt lysa og </w:t>
      </w:r>
      <w:proofErr w:type="spellStart"/>
      <w:r w:rsidRPr="00974A7D">
        <w:rPr>
          <w:rFonts w:eastAsia="Times New Roman" w:cs="Arial"/>
          <w:lang w:eastAsia="nb-NO"/>
        </w:rPr>
        <w:t>høyr</w:t>
      </w:r>
      <w:proofErr w:type="spellEnd"/>
      <w:r w:rsidRPr="00974A7D">
        <w:rPr>
          <w:rFonts w:eastAsia="Times New Roman" w:cs="Arial"/>
          <w:lang w:eastAsia="nb-NO"/>
        </w:rPr>
        <w:t xml:space="preserve"> musikk eller syng som ei avrunding av dagen. </w:t>
      </w:r>
    </w:p>
    <w:p w:rsidR="00652283" w:rsidRDefault="00657E32"/>
    <w:sectPr w:rsidR="00652283" w:rsidSect="006F3C5D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32" w:rsidRDefault="00657E32" w:rsidP="00657E32">
      <w:pPr>
        <w:spacing w:after="0" w:line="240" w:lineRule="auto"/>
      </w:pPr>
      <w:r>
        <w:separator/>
      </w:r>
    </w:p>
  </w:endnote>
  <w:endnote w:type="continuationSeparator" w:id="0">
    <w:p w:rsidR="00657E32" w:rsidRDefault="00657E32" w:rsidP="0065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32" w:rsidRPr="00657E32" w:rsidRDefault="00657E32" w:rsidP="00657E32">
    <w:pPr>
      <w:tabs>
        <w:tab w:val="center" w:pos="4536"/>
        <w:tab w:val="right" w:pos="9072"/>
      </w:tabs>
      <w:spacing w:after="0" w:line="240" w:lineRule="auto"/>
      <w:rPr>
        <w:rFonts w:ascii="Arial" w:eastAsia="MS Mincho" w:hAnsi="Arial" w:cs="Arial"/>
        <w:sz w:val="20"/>
        <w:szCs w:val="20"/>
        <w:lang w:eastAsia="ja-JP"/>
      </w:rPr>
    </w:pPr>
  </w:p>
  <w:p w:rsidR="00657E32" w:rsidRPr="00657E32" w:rsidRDefault="00657E32" w:rsidP="00657E32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657E32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6FB08B7" wp14:editId="478A4BEB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7E32" w:rsidRPr="00657E32" w:rsidRDefault="00657E32" w:rsidP="00657E32">
    <w:pP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pacing w:val="8"/>
        <w:szCs w:val="20"/>
      </w:rPr>
    </w:pPr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Dette dokumentet er henta </w:t>
    </w:r>
    <w:proofErr w:type="spellStart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frå</w:t>
    </w:r>
    <w:proofErr w:type="spellEnd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 ressursbanken.no (Den norske </w:t>
    </w:r>
    <w:proofErr w:type="spellStart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kyrkja</w:t>
    </w:r>
    <w:proofErr w:type="spellEnd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 xml:space="preserve">) og er til fri bruk i </w:t>
    </w:r>
    <w:proofErr w:type="spellStart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ikkje</w:t>
    </w:r>
    <w:proofErr w:type="spellEnd"/>
    <w:r w:rsidRPr="00657E32">
      <w:rPr>
        <w:rFonts w:eastAsiaTheme="minorEastAsia"/>
        <w:i/>
        <w:iCs/>
        <w:color w:val="404040" w:themeColor="text1" w:themeTint="BF"/>
        <w:spacing w:val="8"/>
        <w:sz w:val="20"/>
        <w:szCs w:val="20"/>
      </w:rPr>
      <w:t>-kommersielle formål.</w:t>
    </w:r>
  </w:p>
  <w:p w:rsidR="00657E32" w:rsidRDefault="00657E3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32" w:rsidRDefault="00657E32" w:rsidP="00657E32">
      <w:pPr>
        <w:spacing w:after="0" w:line="240" w:lineRule="auto"/>
      </w:pPr>
      <w:r>
        <w:separator/>
      </w:r>
    </w:p>
  </w:footnote>
  <w:footnote w:type="continuationSeparator" w:id="0">
    <w:p w:rsidR="00657E32" w:rsidRDefault="00657E32" w:rsidP="00657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B9"/>
    <w:rsid w:val="00041747"/>
    <w:rsid w:val="00657E32"/>
    <w:rsid w:val="00974A7D"/>
    <w:rsid w:val="00A41D12"/>
    <w:rsid w:val="00B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2F17E-7128-4C9E-A8F6-8843E17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5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7E32"/>
  </w:style>
  <w:style w:type="paragraph" w:styleId="Bunntekst">
    <w:name w:val="footer"/>
    <w:basedOn w:val="Normal"/>
    <w:link w:val="BunntekstTegn"/>
    <w:uiPriority w:val="99"/>
    <w:unhideWhenUsed/>
    <w:rsid w:val="0065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7E32"/>
  </w:style>
  <w:style w:type="paragraph" w:styleId="Tittel">
    <w:name w:val="Title"/>
    <w:basedOn w:val="Normal"/>
    <w:next w:val="Normal"/>
    <w:link w:val="TittelTegn"/>
    <w:uiPriority w:val="10"/>
    <w:qFormat/>
    <w:rsid w:val="00657E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3317</Characters>
  <Application>Microsoft Office Word</Application>
  <DocSecurity>0</DocSecurity>
  <Lines>27</Lines>
  <Paragraphs>7</Paragraphs>
  <ScaleCrop>false</ScaleCrop>
  <Company>Kirkepartner IKT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3</cp:revision>
  <dcterms:created xsi:type="dcterms:W3CDTF">2017-10-06T11:55:00Z</dcterms:created>
  <dcterms:modified xsi:type="dcterms:W3CDTF">2017-10-06T11:59:00Z</dcterms:modified>
</cp:coreProperties>
</file>