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333" w:rsidRDefault="00340333" w:rsidP="00340333">
      <w:pPr>
        <w:pStyle w:val="Overskrift1"/>
        <w:jc w:val="center"/>
        <w:rPr>
          <w:sz w:val="44"/>
          <w:szCs w:val="44"/>
        </w:rPr>
      </w:pPr>
      <w:r w:rsidRPr="00340333">
        <w:rPr>
          <w:sz w:val="44"/>
          <w:szCs w:val="44"/>
        </w:rPr>
        <w:t>EKSPERTGRUPPA</w:t>
      </w:r>
    </w:p>
    <w:p w:rsidR="00340333" w:rsidRDefault="00340333" w:rsidP="00340333">
      <w:pPr>
        <w:pStyle w:val="Undertittel"/>
        <w:jc w:val="center"/>
      </w:pPr>
      <w:r>
        <w:t>Utviklet av Hamarøy og Sagfjord menigheter</w:t>
      </w:r>
      <w:bookmarkStart w:id="0" w:name="_GoBack"/>
      <w:bookmarkEnd w:id="0"/>
    </w:p>
    <w:p w:rsidR="00340333" w:rsidRPr="00340333" w:rsidRDefault="00340333" w:rsidP="00340333"/>
    <w:p w:rsidR="00340333" w:rsidRPr="00340333" w:rsidRDefault="00340333" w:rsidP="00340333">
      <w:pPr>
        <w:autoSpaceDE w:val="0"/>
        <w:autoSpaceDN w:val="0"/>
        <w:adjustRightInd w:val="0"/>
        <w:spacing w:before="100" w:after="100" w:line="240" w:lineRule="auto"/>
        <w:rPr>
          <w:rFonts w:cs="Times New Roman"/>
          <w:sz w:val="24"/>
          <w:szCs w:val="24"/>
        </w:rPr>
      </w:pPr>
      <w:r w:rsidRPr="00340333">
        <w:rPr>
          <w:rFonts w:cs="Times New Roman"/>
          <w:b/>
          <w:sz w:val="24"/>
          <w:szCs w:val="24"/>
        </w:rPr>
        <w:t>Mål</w:t>
      </w:r>
      <w:r w:rsidRPr="00340333">
        <w:rPr>
          <w:rFonts w:cs="Times New Roman"/>
          <w:sz w:val="24"/>
          <w:szCs w:val="24"/>
        </w:rPr>
        <w:t xml:space="preserve">: Tiltaket er en del av dialog og livsmestringsprosjektet, og er opprettet for å involvere ungdommene for å finne ut hva de selv ønsker/ trenger å ta opp med voksne. Målet er å </w:t>
      </w:r>
      <w:proofErr w:type="spellStart"/>
      <w:r w:rsidRPr="00340333">
        <w:rPr>
          <w:rFonts w:cs="Times New Roman"/>
          <w:sz w:val="24"/>
          <w:szCs w:val="24"/>
        </w:rPr>
        <w:t>myndiggjøre</w:t>
      </w:r>
      <w:proofErr w:type="spellEnd"/>
      <w:r w:rsidRPr="00340333">
        <w:rPr>
          <w:rFonts w:cs="Times New Roman"/>
          <w:sz w:val="24"/>
          <w:szCs w:val="24"/>
        </w:rPr>
        <w:t xml:space="preserve"> målgruppa for livsmestringsprosjektet. Gi ungdommene oppdraget med å svare på hva de trenger.</w:t>
      </w:r>
    </w:p>
    <w:p w:rsidR="00340333" w:rsidRPr="00340333" w:rsidRDefault="00340333" w:rsidP="00340333">
      <w:pPr>
        <w:autoSpaceDE w:val="0"/>
        <w:autoSpaceDN w:val="0"/>
        <w:adjustRightInd w:val="0"/>
        <w:spacing w:before="100" w:after="100" w:line="240" w:lineRule="auto"/>
        <w:rPr>
          <w:rFonts w:cs="Times New Roman"/>
          <w:sz w:val="24"/>
          <w:szCs w:val="24"/>
        </w:rPr>
      </w:pPr>
      <w:r w:rsidRPr="00340333">
        <w:rPr>
          <w:rFonts w:cs="Times New Roman"/>
          <w:sz w:val="24"/>
          <w:szCs w:val="24"/>
        </w:rPr>
        <w:br/>
      </w:r>
      <w:r w:rsidRPr="00340333">
        <w:rPr>
          <w:rFonts w:cs="Times New Roman"/>
          <w:b/>
          <w:sz w:val="24"/>
          <w:szCs w:val="24"/>
        </w:rPr>
        <w:t>Arbeidsmåte</w:t>
      </w:r>
      <w:r w:rsidRPr="00340333">
        <w:rPr>
          <w:rFonts w:cs="Times New Roman"/>
          <w:sz w:val="24"/>
          <w:szCs w:val="24"/>
        </w:rPr>
        <w:t xml:space="preserve">: Vi inviterte fire ungdommer fra ulike miljø til å delta og gi ekspertråd om hva ungdom i alderen 16-18 år ønsker inn i et livsmestringsprogram. Det har foregått som «middagsmøter» med diskusjon rundt livsmestring. I løpet av våren har vi hatt tre møter i ekspertgruppa. Møtene har foregått på skolens kantine og ungdomsklubbens lokaler som ligger i samme bygg (Ungdommenes hjemmebane). Ungdommene var litt utrygge på hverandre. På andre møte kom det bare to ungdommer. Vi utfordret de derfor til å ta med seg </w:t>
      </w:r>
      <w:proofErr w:type="spellStart"/>
      <w:r w:rsidRPr="00340333">
        <w:rPr>
          <w:rFonts w:cs="Times New Roman"/>
          <w:sz w:val="24"/>
          <w:szCs w:val="24"/>
        </w:rPr>
        <w:t>en hver</w:t>
      </w:r>
      <w:proofErr w:type="spellEnd"/>
      <w:r w:rsidRPr="00340333">
        <w:rPr>
          <w:rFonts w:cs="Times New Roman"/>
          <w:sz w:val="24"/>
          <w:szCs w:val="24"/>
        </w:rPr>
        <w:t xml:space="preserve"> til det tredje møte. Det gjorde de, noe som resulterte i at vi mistet litt av bredden, men fikk en gruppe med større åpenhet. For å få diskusjonen i gang har jeg brukt "post it" lapper, alle har fått lapper som de skal skrive tema som de ønsker å sette på dagsorden i forhold til livsmestring. Vi har fått lapper med: rus, psykisk helse, selvskading, penger, familieproblemer osv. Lappene har så vært utgangspunkt for videre diskusjon om hvordan vi kan nærme oss tema. </w:t>
      </w:r>
    </w:p>
    <w:p w:rsidR="00340333" w:rsidRPr="00340333" w:rsidRDefault="00340333" w:rsidP="00340333">
      <w:pPr>
        <w:autoSpaceDE w:val="0"/>
        <w:autoSpaceDN w:val="0"/>
        <w:adjustRightInd w:val="0"/>
        <w:spacing w:before="100" w:after="100" w:line="240" w:lineRule="auto"/>
        <w:rPr>
          <w:rFonts w:cs="Times New Roman"/>
          <w:sz w:val="24"/>
          <w:szCs w:val="24"/>
        </w:rPr>
      </w:pPr>
    </w:p>
    <w:p w:rsidR="00340333" w:rsidRPr="00340333" w:rsidRDefault="00340333" w:rsidP="00340333">
      <w:pPr>
        <w:autoSpaceDE w:val="0"/>
        <w:autoSpaceDN w:val="0"/>
        <w:adjustRightInd w:val="0"/>
        <w:spacing w:before="100" w:after="100" w:line="240" w:lineRule="auto"/>
        <w:rPr>
          <w:rFonts w:cs="Times New Roman"/>
          <w:sz w:val="24"/>
          <w:szCs w:val="24"/>
        </w:rPr>
      </w:pPr>
      <w:r w:rsidRPr="00340333">
        <w:rPr>
          <w:rFonts w:cs="Times New Roman"/>
          <w:b/>
          <w:sz w:val="24"/>
          <w:szCs w:val="24"/>
        </w:rPr>
        <w:t>Vurdering</w:t>
      </w:r>
      <w:r w:rsidRPr="00340333">
        <w:rPr>
          <w:rFonts w:cs="Times New Roman"/>
          <w:sz w:val="24"/>
          <w:szCs w:val="24"/>
        </w:rPr>
        <w:t>: Ideen med ekspertgruppa er god! Det å gi ungdommene et reelt eierskap til det som skal skje i denne fasen (15-18 år) er en nøkkel til å lykkes. Utfordringen ligger i å finne en god arbeidsform. Forpliktelse over lang tid er vanskelig. Vi har derfor blitt enig om at det er greit at det skifter litt hvem som er med. Vi har kommet frem til at det fungerer bedre å utfordre ungdommene til å være eksperter i mer konkrete ting i forberedelsen til temasamlinger. På enkelte tema spørre etter dem som har livserfaring på et spesifikt område.</w:t>
      </w:r>
    </w:p>
    <w:p w:rsidR="00340333" w:rsidRPr="00340333" w:rsidRDefault="00340333" w:rsidP="00340333">
      <w:pPr>
        <w:autoSpaceDE w:val="0"/>
        <w:autoSpaceDN w:val="0"/>
        <w:adjustRightInd w:val="0"/>
        <w:spacing w:before="100" w:after="100" w:line="240" w:lineRule="auto"/>
        <w:rPr>
          <w:sz w:val="24"/>
          <w:szCs w:val="24"/>
        </w:rPr>
      </w:pPr>
      <w:r w:rsidRPr="00340333">
        <w:rPr>
          <w:rFonts w:cs="Times New Roman"/>
          <w:sz w:val="24"/>
          <w:szCs w:val="24"/>
        </w:rPr>
        <w:br/>
      </w:r>
      <w:r w:rsidRPr="00340333">
        <w:rPr>
          <w:rFonts w:cs="Times New Roman"/>
          <w:sz w:val="24"/>
          <w:szCs w:val="24"/>
        </w:rPr>
        <w:br/>
      </w:r>
      <w:r w:rsidRPr="00340333">
        <w:rPr>
          <w:rFonts w:cs="Times New Roman"/>
          <w:b/>
          <w:sz w:val="24"/>
          <w:szCs w:val="24"/>
        </w:rPr>
        <w:t>Eksempel</w:t>
      </w:r>
      <w:r w:rsidRPr="00340333">
        <w:rPr>
          <w:rFonts w:cs="Times New Roman"/>
          <w:sz w:val="24"/>
          <w:szCs w:val="24"/>
        </w:rPr>
        <w:t>: En vår hadde vi en ekspertgruppe som jobbet fram mot tema "Kjærlighet og seksualitet", de kalte gruppa for "</w:t>
      </w:r>
      <w:proofErr w:type="spellStart"/>
      <w:r w:rsidRPr="00340333">
        <w:rPr>
          <w:rFonts w:cs="Times New Roman"/>
          <w:sz w:val="24"/>
          <w:szCs w:val="24"/>
        </w:rPr>
        <w:t>Kjærlighetskomitèen</w:t>
      </w:r>
      <w:proofErr w:type="spellEnd"/>
      <w:r w:rsidRPr="00340333">
        <w:rPr>
          <w:rFonts w:cs="Times New Roman"/>
          <w:sz w:val="24"/>
          <w:szCs w:val="24"/>
        </w:rPr>
        <w:t xml:space="preserve">". Vi møttes til </w:t>
      </w:r>
      <w:proofErr w:type="spellStart"/>
      <w:r w:rsidRPr="00340333">
        <w:rPr>
          <w:rFonts w:cs="Times New Roman"/>
          <w:sz w:val="24"/>
          <w:szCs w:val="24"/>
        </w:rPr>
        <w:t>lunch</w:t>
      </w:r>
      <w:proofErr w:type="spellEnd"/>
      <w:r w:rsidRPr="00340333">
        <w:rPr>
          <w:rFonts w:cs="Times New Roman"/>
          <w:sz w:val="24"/>
          <w:szCs w:val="24"/>
        </w:rPr>
        <w:t xml:space="preserve"> på skolen og diskuterte ulike aktuelle tilnærminger på tema kjærlighet og seksualitet. Gruppa besto av både gutter og jenter. En av de mannlige lærerne på skolen var med sammen med prosjektleder slik at det ble en kjønnsmessig balanse også i ledelsen av gruppa. Ungdommene var motivert for tema, men det var vanskelig å få veldig konkrete forslag fra dem. De kom med sine problemstillinger, vi voksne kom med forslag til måter og belyse dem på, de responderte på det. Vi opplevde at dette fungerte bra, det ble en god dynamikk. I ettertid reflekterte vi over at ingen av de virkelig tabubelagte sidene av tema kom opp. Ingen nevnte homofili og seksuelt misbruk. Vi prøvde å unngå at de måtte utlevere seg til hverandre, ved at de på første møte skrev ned aktuelle tema på en lapp, slik at de ikke måtte </w:t>
      </w:r>
      <w:r w:rsidRPr="00340333">
        <w:rPr>
          <w:rFonts w:cs="Times New Roman"/>
          <w:sz w:val="24"/>
          <w:szCs w:val="24"/>
        </w:rPr>
        <w:lastRenderedPageBreak/>
        <w:t>svare for forslaget sitt åpent i plenum. Likevel kom altså ikke disse vanskelige tingene opp. Vi må kanskje være forberedt på og selv bringe slike tema på banen.</w:t>
      </w:r>
      <w:r w:rsidRPr="00340333">
        <w:rPr>
          <w:rFonts w:cs="Times New Roman"/>
          <w:sz w:val="24"/>
          <w:szCs w:val="24"/>
        </w:rPr>
        <w:br/>
      </w:r>
    </w:p>
    <w:p w:rsidR="00340333" w:rsidRPr="00340333" w:rsidRDefault="00340333" w:rsidP="00340333">
      <w:pPr>
        <w:pStyle w:val="Listeavsnitt"/>
        <w:rPr>
          <w:sz w:val="24"/>
          <w:szCs w:val="24"/>
        </w:rPr>
      </w:pPr>
    </w:p>
    <w:p w:rsidR="003C234D" w:rsidRPr="00340333" w:rsidRDefault="003C234D" w:rsidP="003C234D">
      <w:pPr>
        <w:tabs>
          <w:tab w:val="left" w:pos="5400"/>
        </w:tabs>
      </w:pPr>
    </w:p>
    <w:sectPr w:rsidR="003C234D" w:rsidRPr="00340333"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pPr>
        <w:spacing w:after="0" w:line="240" w:lineRule="auto"/>
      </w:pPr>
      <w:r>
        <w:separator/>
      </w:r>
    </w:p>
  </w:endnote>
  <w:endnote w:type="continuationSeparator" w:id="0">
    <w:p w:rsidR="003C234D" w:rsidRDefault="003C234D"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C234D" w:rsidRDefault="008D38CA" w:rsidP="00B669A6">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C234D" w:rsidRDefault="008D38CA" w:rsidP="008D38CA">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pPr>
        <w:spacing w:after="0" w:line="240" w:lineRule="auto"/>
      </w:pPr>
      <w:r>
        <w:separator/>
      </w:r>
    </w:p>
  </w:footnote>
  <w:footnote w:type="continuationSeparator" w:id="0">
    <w:p w:rsidR="003C234D" w:rsidRDefault="003C234D"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340333">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73EFF"/>
    <w:rsid w:val="0019147D"/>
    <w:rsid w:val="001D525A"/>
    <w:rsid w:val="00246A05"/>
    <w:rsid w:val="002A0D2E"/>
    <w:rsid w:val="002B4B4D"/>
    <w:rsid w:val="00340333"/>
    <w:rsid w:val="00364FD9"/>
    <w:rsid w:val="003C234D"/>
    <w:rsid w:val="003F7BC8"/>
    <w:rsid w:val="00442E3E"/>
    <w:rsid w:val="004A23AA"/>
    <w:rsid w:val="006574D3"/>
    <w:rsid w:val="006D7D6F"/>
    <w:rsid w:val="00793B6C"/>
    <w:rsid w:val="008460ED"/>
    <w:rsid w:val="008D38CA"/>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333"/>
    <w:pPr>
      <w:spacing w:after="200" w:line="276"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line="264" w:lineRule="auto"/>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line="264" w:lineRule="auto"/>
      <w:outlineLvl w:val="7"/>
    </w:pPr>
    <w:rPr>
      <w:rFonts w:asciiTheme="majorHAnsi" w:eastAsiaTheme="majorEastAsia" w:hAnsiTheme="majorHAnsi" w:cstheme="majorBidi"/>
      <w:b/>
      <w:bCs/>
      <w:color w:val="44546A" w:themeColor="text2"/>
      <w:szCs w:val="20"/>
    </w:rPr>
  </w:style>
  <w:style w:type="paragraph" w:styleId="Overskrift9">
    <w:name w:val="heading 9"/>
    <w:basedOn w:val="Normal"/>
    <w:next w:val="Normal"/>
    <w:link w:val="Overskrift9Tegn"/>
    <w:uiPriority w:val="9"/>
    <w:semiHidden/>
    <w:unhideWhenUsed/>
    <w:qFormat/>
    <w:rsid w:val="00E51BA6"/>
    <w:pPr>
      <w:keepNext/>
      <w:keepLines/>
      <w:spacing w:before="40" w:after="0" w:line="264" w:lineRule="auto"/>
      <w:outlineLvl w:val="8"/>
    </w:pPr>
    <w:rPr>
      <w:rFonts w:asciiTheme="majorHAnsi" w:eastAsiaTheme="majorEastAsia" w:hAnsiTheme="majorHAnsi" w:cstheme="majorBidi"/>
      <w:b/>
      <w:bCs/>
      <w:i/>
      <w:iCs/>
      <w:color w:val="44546A" w:themeColor="text2"/>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spacing w:after="120" w:line="264" w:lineRule="auto"/>
      <w:ind w:left="720"/>
      <w:contextualSpacing/>
    </w:pPr>
    <w:rPr>
      <w:rFonts w:eastAsiaTheme="minorEastAsia"/>
      <w:szCs w:val="20"/>
    </w:rPr>
  </w:style>
  <w:style w:type="paragraph" w:styleId="Topptekst">
    <w:name w:val="header"/>
    <w:basedOn w:val="Normal"/>
    <w:link w:val="TopptekstTegn"/>
    <w:uiPriority w:val="99"/>
    <w:unhideWhenUsed/>
    <w:rsid w:val="00173EFF"/>
    <w:pPr>
      <w:tabs>
        <w:tab w:val="center" w:pos="4536"/>
        <w:tab w:val="right" w:pos="9072"/>
      </w:tabs>
      <w:spacing w:after="0" w:line="240" w:lineRule="auto"/>
    </w:pPr>
    <w:rPr>
      <w:rFonts w:eastAsiaTheme="minorEastAsia"/>
      <w:szCs w:val="20"/>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rPr>
      <w:rFonts w:eastAsiaTheme="minorEastAsia"/>
      <w:szCs w:val="20"/>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line="240" w:lineRule="auto"/>
    </w:pPr>
    <w:rPr>
      <w:rFonts w:eastAsiaTheme="minorEastAsia"/>
      <w:b/>
      <w:bCs/>
      <w:smallCaps/>
      <w:color w:val="595959" w:themeColor="text1" w:themeTint="A6"/>
      <w:spacing w:val="6"/>
      <w:szCs w:val="20"/>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eastAsiaTheme="minorEastAsia"/>
      <w:i/>
      <w:iCs/>
      <w:color w:val="404040" w:themeColor="text1" w:themeTint="BF"/>
      <w:szCs w:val="20"/>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eastAsiaTheme="minorEastAsia"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7FF9-5441-49C1-A13F-5AD16AF2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2</Pages>
  <Words>480</Words>
  <Characters>2544</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2016-07-11T09:45:00Z</dcterms:created>
  <dcterms:modified xsi:type="dcterms:W3CDTF">2016-07-11T09:45:00Z</dcterms:modified>
</cp:coreProperties>
</file>