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0D" w:rsidRDefault="00707C0D" w:rsidP="00707C0D">
      <w:pPr>
        <w:pStyle w:val="Overskrift1"/>
        <w:rPr>
          <w:sz w:val="44"/>
          <w:szCs w:val="44"/>
        </w:rPr>
      </w:pPr>
      <w:r w:rsidRPr="00707C0D">
        <w:rPr>
          <w:sz w:val="44"/>
          <w:szCs w:val="44"/>
        </w:rPr>
        <w:t>Den store reisen-Moses og utferden av Egypt</w:t>
      </w:r>
    </w:p>
    <w:p w:rsidR="00707C0D" w:rsidRPr="00707C0D" w:rsidRDefault="00707C0D" w:rsidP="00707C0D"/>
    <w:p w:rsidR="00707C0D" w:rsidRPr="00707C0D" w:rsidRDefault="00707C0D" w:rsidP="00707C0D">
      <w:pPr>
        <w:rPr>
          <w:rFonts w:asciiTheme="minorHAnsi" w:hAnsiTheme="minorHAnsi"/>
          <w:b/>
        </w:rPr>
      </w:pPr>
      <w:r w:rsidRPr="00707C0D">
        <w:rPr>
          <w:rFonts w:asciiTheme="minorHAnsi" w:hAnsiTheme="minorHAnsi"/>
          <w:b/>
        </w:rPr>
        <w:t>Opplegg for 5 samlinger. Passer fint for søndagsskole eller barneklubb, men også som tidsavgrenset tiltak.</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rPr>
        <w:t>Dette opplegg har fokus på temaet «Den store reisen», hva mennesker trenger på en stor reise og hvordan det er å komme frem. Bakgrunnen er tanken om at Utferden fra Egypt handler bl.a. om livet i friheten og Guds drøm for våre liv i frihet. De ti bud tematiseres ikke nærmere, men nevnes som et veldig viktig budskap av Gud til menneskene.</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b/>
        </w:rPr>
        <w:t>Sang/dans</w:t>
      </w:r>
      <w:r w:rsidRPr="00707C0D">
        <w:rPr>
          <w:rFonts w:asciiTheme="minorHAnsi" w:hAnsiTheme="minorHAnsi"/>
        </w:rPr>
        <w:t xml:space="preserve"> </w:t>
      </w:r>
      <w:r w:rsidRPr="00707C0D">
        <w:rPr>
          <w:rFonts w:asciiTheme="minorHAnsi" w:hAnsiTheme="minorHAnsi"/>
          <w:b/>
        </w:rPr>
        <w:t>gjennom hele opplegg:</w:t>
      </w:r>
    </w:p>
    <w:p w:rsidR="00707C0D" w:rsidRPr="00707C0D" w:rsidRDefault="00707C0D" w:rsidP="00707C0D">
      <w:pPr>
        <w:rPr>
          <w:rFonts w:asciiTheme="minorHAnsi" w:hAnsiTheme="minorHAnsi"/>
        </w:rPr>
      </w:pPr>
      <w:r w:rsidRPr="00707C0D">
        <w:rPr>
          <w:rFonts w:asciiTheme="minorHAnsi" w:hAnsiTheme="minorHAnsi"/>
        </w:rPr>
        <w:t>«Trygghetsdans», (på CDen Fortell – fra det gamle testament, IKO-forlag). Alle går til musikken i en lang rekke gjennom rommet.</w:t>
      </w:r>
    </w:p>
    <w:p w:rsidR="00707C0D" w:rsidRPr="00707C0D" w:rsidRDefault="00707C0D" w:rsidP="00707C0D">
      <w:pPr>
        <w:rPr>
          <w:rFonts w:asciiTheme="minorHAnsi" w:hAnsiTheme="minorHAnsi"/>
        </w:rPr>
      </w:pPr>
      <w:r w:rsidRPr="00707C0D">
        <w:rPr>
          <w:rFonts w:asciiTheme="minorHAnsi" w:hAnsiTheme="minorHAnsi"/>
        </w:rPr>
        <w:t xml:space="preserve">Alternativt: Bruk en musikk uten tekst som passer til temaet, noe karavaneaktig, noen israelske dans passer fint. </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b/>
        </w:rPr>
      </w:pPr>
      <w:r w:rsidRPr="00707C0D">
        <w:rPr>
          <w:rFonts w:asciiTheme="minorHAnsi" w:hAnsiTheme="minorHAnsi"/>
          <w:b/>
        </w:rPr>
        <w:t>Fortelling:</w:t>
      </w:r>
    </w:p>
    <w:p w:rsidR="00707C0D" w:rsidRPr="00707C0D" w:rsidRDefault="00707C0D" w:rsidP="00707C0D">
      <w:pPr>
        <w:rPr>
          <w:rFonts w:asciiTheme="minorHAnsi" w:hAnsiTheme="minorHAnsi"/>
        </w:rPr>
      </w:pPr>
      <w:r w:rsidRPr="00707C0D">
        <w:rPr>
          <w:rFonts w:asciiTheme="minorHAnsi" w:hAnsiTheme="minorHAnsi"/>
        </w:rPr>
        <w:t>Det er fint å bruke samme symbol (hodetørkle eller lignende) eller samme dokke under hele opplegget, men ikke tvingende nødvendig. Bruk det dere føler dere komfortable med. Til fortellingen om selve vandringen er det veldig stilig og imponerende å bruke ekte sand og små figurer. Da blir det synlig at vandringen gikk gjennom ørkenen (stikkord tørke, livsfarlig, ikke mat og vann osv).</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b/>
        </w:rPr>
      </w:pPr>
      <w:r w:rsidRPr="00707C0D">
        <w:rPr>
          <w:rFonts w:asciiTheme="minorHAnsi" w:hAnsiTheme="minorHAnsi"/>
          <w:b/>
        </w:rPr>
        <w:t>Avslutning av opplegget:</w:t>
      </w:r>
    </w:p>
    <w:p w:rsidR="00707C0D" w:rsidRPr="00707C0D" w:rsidRDefault="00707C0D" w:rsidP="00707C0D">
      <w:pPr>
        <w:rPr>
          <w:rFonts w:asciiTheme="minorHAnsi" w:hAnsiTheme="minorHAnsi"/>
        </w:rPr>
      </w:pPr>
      <w:r w:rsidRPr="00707C0D">
        <w:rPr>
          <w:rFonts w:asciiTheme="minorHAnsi" w:hAnsiTheme="minorHAnsi"/>
        </w:rPr>
        <w:t xml:space="preserve">Opplegget ender med fest. Trygghetsdansen danses som vanlig, men istedenfor å gå rundt i rommet danses det ut til et annet rom. Der er det dekket langbord, som er festlig pyntet med frukt, nøtter, lys, blomster osv. Det er overraskelsesmomentet som er viktig her! Barna skjønner at reisen er slutt nå. </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b/>
        </w:rPr>
      </w:pPr>
      <w:r w:rsidRPr="00707C0D">
        <w:rPr>
          <w:rFonts w:asciiTheme="minorHAnsi" w:hAnsiTheme="minorHAnsi"/>
          <w:b/>
        </w:rPr>
        <w:t>Spill «Utferden fra Egypt» (brukes i 2. og 3. samling)</w:t>
      </w:r>
    </w:p>
    <w:p w:rsidR="00707C0D" w:rsidRPr="00707C0D" w:rsidRDefault="00707C0D" w:rsidP="00707C0D">
      <w:pPr>
        <w:rPr>
          <w:rFonts w:asciiTheme="minorHAnsi" w:hAnsiTheme="minorHAnsi"/>
        </w:rPr>
      </w:pPr>
      <w:r w:rsidRPr="00707C0D">
        <w:rPr>
          <w:rFonts w:asciiTheme="minorHAnsi" w:hAnsiTheme="minorHAnsi"/>
        </w:rPr>
        <w:t>Materiell: Bånd (ca 2m), en spillfigur, to terninger (alt finnes på kontoret til Silke!), gul papir, «manna» for eksempel Snacks, vann og lignende</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rPr>
        <w:t xml:space="preserve">Forberedelser: Lag ca 20 knuter ca hver 10ende cm i båndet, dette er postene. Legg båndet ut over gulvet. Lag ørkenfjell (flate kjegler av gul papir) som pynt. Lag noen vann- og matposter og evt flere poster idet du setter noen vannglass, en skål med Snacks osv ved siden av knutene. </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rPr>
        <w:t>Spill: Alle bruker samme figur (Moses)! Det kastes om hverandre med to terninger, er andre tallet like stor eller større enn den første, så får Moses gå et skritt (en knute) videre. Ved postene får alle (!) drikke litt vann eller spise «manna». Lag gjerne egne varianter!</w:t>
      </w:r>
    </w:p>
    <w:p w:rsidR="00707C0D" w:rsidRDefault="00707C0D" w:rsidP="00707C0D">
      <w:pPr>
        <w:rPr>
          <w:rFonts w:asciiTheme="minorHAnsi" w:hAnsiTheme="minorHAnsi"/>
        </w:rPr>
      </w:pPr>
    </w:p>
    <w:p w:rsidR="00707C0D" w:rsidRPr="00707C0D" w:rsidRDefault="00707C0D" w:rsidP="00707C0D">
      <w:pPr>
        <w:rPr>
          <w:rFonts w:asciiTheme="minorHAnsi" w:hAnsiTheme="minorHAnsi"/>
        </w:rPr>
      </w:pPr>
      <w:bookmarkStart w:id="0" w:name="_GoBack"/>
      <w:bookmarkEnd w:id="0"/>
    </w:p>
    <w:p w:rsidR="00707C0D" w:rsidRPr="00707C0D" w:rsidRDefault="00707C0D" w:rsidP="00707C0D">
      <w:pPr>
        <w:rPr>
          <w:rFonts w:asciiTheme="minorHAnsi" w:hAnsiTheme="minorHAnsi"/>
        </w:rPr>
      </w:pPr>
    </w:p>
    <w:tbl>
      <w:tblPr>
        <w:tblStyle w:val="Tabellrutenett"/>
        <w:tblW w:w="0" w:type="auto"/>
        <w:tblLook w:val="04A0" w:firstRow="1" w:lastRow="0" w:firstColumn="1" w:lastColumn="0" w:noHBand="0" w:noVBand="1"/>
      </w:tblPr>
      <w:tblGrid>
        <w:gridCol w:w="1004"/>
        <w:gridCol w:w="1208"/>
        <w:gridCol w:w="1813"/>
        <w:gridCol w:w="2474"/>
        <w:gridCol w:w="2563"/>
      </w:tblGrid>
      <w:tr w:rsidR="00707C0D" w:rsidRPr="00707C0D" w:rsidTr="00476C77">
        <w:tc>
          <w:tcPr>
            <w:tcW w:w="921" w:type="dxa"/>
          </w:tcPr>
          <w:p w:rsidR="00707C0D" w:rsidRPr="00707C0D" w:rsidRDefault="00707C0D" w:rsidP="00476C77">
            <w:pPr>
              <w:rPr>
                <w:rFonts w:asciiTheme="minorHAnsi" w:hAnsiTheme="minorHAnsi"/>
                <w:b/>
              </w:rPr>
            </w:pPr>
            <w:r w:rsidRPr="00707C0D">
              <w:rPr>
                <w:rFonts w:asciiTheme="minorHAnsi" w:hAnsiTheme="minorHAnsi"/>
                <w:b/>
              </w:rPr>
              <w:lastRenderedPageBreak/>
              <w:t>Samling</w:t>
            </w:r>
          </w:p>
        </w:tc>
        <w:tc>
          <w:tcPr>
            <w:tcW w:w="1220" w:type="dxa"/>
          </w:tcPr>
          <w:p w:rsidR="00707C0D" w:rsidRPr="00707C0D" w:rsidRDefault="00707C0D" w:rsidP="00476C77">
            <w:pPr>
              <w:rPr>
                <w:rFonts w:asciiTheme="minorHAnsi" w:hAnsiTheme="minorHAnsi"/>
                <w:b/>
              </w:rPr>
            </w:pPr>
            <w:r w:rsidRPr="00707C0D">
              <w:rPr>
                <w:rFonts w:asciiTheme="minorHAnsi" w:hAnsiTheme="minorHAnsi"/>
                <w:b/>
              </w:rPr>
              <w:t>Bibelvers</w:t>
            </w:r>
          </w:p>
        </w:tc>
        <w:tc>
          <w:tcPr>
            <w:tcW w:w="1894" w:type="dxa"/>
          </w:tcPr>
          <w:p w:rsidR="00707C0D" w:rsidRPr="00707C0D" w:rsidRDefault="00707C0D" w:rsidP="00476C77">
            <w:pPr>
              <w:rPr>
                <w:rFonts w:asciiTheme="minorHAnsi" w:hAnsiTheme="minorHAnsi"/>
                <w:b/>
              </w:rPr>
            </w:pPr>
            <w:r w:rsidRPr="00707C0D">
              <w:rPr>
                <w:rFonts w:asciiTheme="minorHAnsi" w:hAnsiTheme="minorHAnsi"/>
                <w:b/>
              </w:rPr>
              <w:t>Tema</w:t>
            </w:r>
          </w:p>
        </w:tc>
        <w:tc>
          <w:tcPr>
            <w:tcW w:w="2565" w:type="dxa"/>
          </w:tcPr>
          <w:p w:rsidR="00707C0D" w:rsidRPr="00707C0D" w:rsidRDefault="00707C0D" w:rsidP="00476C77">
            <w:pPr>
              <w:rPr>
                <w:rFonts w:asciiTheme="minorHAnsi" w:hAnsiTheme="minorHAnsi"/>
                <w:b/>
              </w:rPr>
            </w:pPr>
            <w:r w:rsidRPr="00707C0D">
              <w:rPr>
                <w:rFonts w:asciiTheme="minorHAnsi" w:hAnsiTheme="minorHAnsi"/>
                <w:b/>
              </w:rPr>
              <w:t>Ideer til fortelling</w:t>
            </w:r>
          </w:p>
        </w:tc>
        <w:tc>
          <w:tcPr>
            <w:tcW w:w="2688" w:type="dxa"/>
          </w:tcPr>
          <w:p w:rsidR="00707C0D" w:rsidRPr="00707C0D" w:rsidRDefault="00707C0D" w:rsidP="00476C77">
            <w:pPr>
              <w:rPr>
                <w:rFonts w:asciiTheme="minorHAnsi" w:hAnsiTheme="minorHAnsi"/>
                <w:b/>
              </w:rPr>
            </w:pPr>
            <w:r w:rsidRPr="00707C0D">
              <w:rPr>
                <w:rFonts w:asciiTheme="minorHAnsi" w:hAnsiTheme="minorHAnsi"/>
                <w:b/>
              </w:rPr>
              <w:t>Ideer til aktiviteter</w:t>
            </w:r>
          </w:p>
        </w:tc>
      </w:tr>
      <w:tr w:rsidR="00707C0D" w:rsidRPr="00707C0D" w:rsidTr="00476C77">
        <w:tc>
          <w:tcPr>
            <w:tcW w:w="921" w:type="dxa"/>
          </w:tcPr>
          <w:p w:rsidR="00707C0D" w:rsidRPr="00707C0D" w:rsidRDefault="00707C0D" w:rsidP="00476C77">
            <w:pPr>
              <w:rPr>
                <w:rFonts w:asciiTheme="minorHAnsi" w:hAnsiTheme="minorHAnsi"/>
              </w:rPr>
            </w:pPr>
            <w:r w:rsidRPr="00707C0D">
              <w:rPr>
                <w:rFonts w:asciiTheme="minorHAnsi" w:hAnsiTheme="minorHAnsi"/>
              </w:rPr>
              <w:t>Første samling</w:t>
            </w:r>
          </w:p>
        </w:tc>
        <w:tc>
          <w:tcPr>
            <w:tcW w:w="1220" w:type="dxa"/>
          </w:tcPr>
          <w:p w:rsidR="00707C0D" w:rsidRPr="00707C0D" w:rsidRDefault="00707C0D" w:rsidP="00476C77">
            <w:pPr>
              <w:rPr>
                <w:rFonts w:asciiTheme="minorHAnsi" w:hAnsiTheme="minorHAnsi"/>
              </w:rPr>
            </w:pPr>
            <w:r w:rsidRPr="00707C0D">
              <w:rPr>
                <w:rFonts w:asciiTheme="minorHAnsi" w:hAnsiTheme="minorHAnsi"/>
              </w:rPr>
              <w:t>2 Mos 3</w:t>
            </w:r>
          </w:p>
        </w:tc>
        <w:tc>
          <w:tcPr>
            <w:tcW w:w="1894" w:type="dxa"/>
          </w:tcPr>
          <w:p w:rsidR="00707C0D" w:rsidRPr="00707C0D" w:rsidRDefault="00707C0D" w:rsidP="00476C77">
            <w:pPr>
              <w:rPr>
                <w:rFonts w:asciiTheme="minorHAnsi" w:hAnsiTheme="minorHAnsi"/>
              </w:rPr>
            </w:pPr>
            <w:r w:rsidRPr="00707C0D">
              <w:rPr>
                <w:rFonts w:asciiTheme="minorHAnsi" w:hAnsiTheme="minorHAnsi"/>
              </w:rPr>
              <w:t xml:space="preserve">Gud kaller Moses – </w:t>
            </w:r>
          </w:p>
          <w:p w:rsidR="00707C0D" w:rsidRPr="00707C0D" w:rsidRDefault="00707C0D" w:rsidP="00476C77">
            <w:pPr>
              <w:rPr>
                <w:rFonts w:asciiTheme="minorHAnsi" w:hAnsiTheme="minorHAnsi"/>
              </w:rPr>
            </w:pPr>
            <w:r w:rsidRPr="00707C0D">
              <w:rPr>
                <w:rFonts w:asciiTheme="minorHAnsi" w:hAnsiTheme="minorHAnsi"/>
              </w:rPr>
              <w:t>Vi forberedes oss</w:t>
            </w:r>
          </w:p>
        </w:tc>
        <w:tc>
          <w:tcPr>
            <w:tcW w:w="2565" w:type="dxa"/>
          </w:tcPr>
          <w:p w:rsidR="00707C0D" w:rsidRPr="00707C0D" w:rsidRDefault="00707C0D" w:rsidP="00476C77">
            <w:pPr>
              <w:rPr>
                <w:rFonts w:asciiTheme="minorHAnsi" w:hAnsiTheme="minorHAnsi"/>
              </w:rPr>
            </w:pPr>
            <w:r w:rsidRPr="00707C0D">
              <w:rPr>
                <w:rFonts w:asciiTheme="minorHAnsi" w:hAnsiTheme="minorHAnsi"/>
              </w:rPr>
              <w:t>•Kle deg ut som Moses (bare hodetørkle) og fortell fra møtet med Gud, gjør et poeng ut av tørkleet til slutt «Så gikk jeg, med dette tørkleet på hodet, og førte folket ut av Egypt.»</w:t>
            </w:r>
          </w:p>
          <w:p w:rsidR="00707C0D" w:rsidRPr="00707C0D" w:rsidRDefault="00707C0D" w:rsidP="00476C77">
            <w:pPr>
              <w:rPr>
                <w:rFonts w:asciiTheme="minorHAnsi" w:hAnsiTheme="minorHAnsi"/>
              </w:rPr>
            </w:pPr>
            <w:r w:rsidRPr="00707C0D">
              <w:rPr>
                <w:rFonts w:asciiTheme="minorHAnsi" w:hAnsiTheme="minorHAnsi"/>
              </w:rPr>
              <w:t>•Bruk en utkledt hånddokke eller en liten figur som passer som forteller</w:t>
            </w:r>
          </w:p>
          <w:p w:rsidR="00707C0D" w:rsidRPr="00707C0D" w:rsidRDefault="00707C0D" w:rsidP="00476C77">
            <w:pPr>
              <w:rPr>
                <w:rFonts w:asciiTheme="minorHAnsi" w:hAnsiTheme="minorHAnsi"/>
              </w:rPr>
            </w:pPr>
            <w:r w:rsidRPr="00707C0D">
              <w:rPr>
                <w:rFonts w:asciiTheme="minorHAnsi" w:hAnsiTheme="minorHAnsi"/>
              </w:rPr>
              <w:t>•Les fortellingen</w:t>
            </w:r>
          </w:p>
        </w:tc>
        <w:tc>
          <w:tcPr>
            <w:tcW w:w="2688" w:type="dxa"/>
          </w:tcPr>
          <w:p w:rsidR="00707C0D" w:rsidRPr="00707C0D" w:rsidRDefault="00707C0D" w:rsidP="00476C77">
            <w:pPr>
              <w:rPr>
                <w:rFonts w:asciiTheme="minorHAnsi" w:hAnsiTheme="minorHAnsi"/>
              </w:rPr>
            </w:pPr>
            <w:r w:rsidRPr="00707C0D">
              <w:rPr>
                <w:rFonts w:asciiTheme="minorHAnsi" w:hAnsiTheme="minorHAnsi"/>
              </w:rPr>
              <w:t xml:space="preserve">•Lek «Moses fører folket sitt ut av Egypt og pakker i sekken sin … brød, vannflaske, telt, instrumenter, …» </w:t>
            </w:r>
          </w:p>
          <w:p w:rsidR="00707C0D" w:rsidRPr="00707C0D" w:rsidRDefault="00707C0D" w:rsidP="00476C77">
            <w:pPr>
              <w:rPr>
                <w:rFonts w:asciiTheme="minorHAnsi" w:hAnsiTheme="minorHAnsi"/>
              </w:rPr>
            </w:pPr>
            <w:r w:rsidRPr="00707C0D">
              <w:rPr>
                <w:rFonts w:asciiTheme="minorHAnsi" w:hAnsiTheme="minorHAnsi"/>
              </w:rPr>
              <w:t>•Alle tegner og klipper ut hva man trenger på en lang reise og legger det i en koffert/sekk</w:t>
            </w:r>
          </w:p>
          <w:p w:rsidR="00707C0D" w:rsidRPr="00707C0D" w:rsidRDefault="00707C0D" w:rsidP="00476C77">
            <w:pPr>
              <w:rPr>
                <w:rFonts w:asciiTheme="minorHAnsi" w:hAnsiTheme="minorHAnsi"/>
              </w:rPr>
            </w:pPr>
            <w:r w:rsidRPr="00707C0D">
              <w:rPr>
                <w:rFonts w:asciiTheme="minorHAnsi" w:hAnsiTheme="minorHAnsi"/>
              </w:rPr>
              <w:t>•Trygghetsdans</w:t>
            </w:r>
          </w:p>
        </w:tc>
      </w:tr>
      <w:tr w:rsidR="00707C0D" w:rsidRPr="00707C0D" w:rsidTr="00476C77">
        <w:tc>
          <w:tcPr>
            <w:tcW w:w="921" w:type="dxa"/>
          </w:tcPr>
          <w:p w:rsidR="00707C0D" w:rsidRPr="00707C0D" w:rsidRDefault="00707C0D" w:rsidP="00476C77">
            <w:pPr>
              <w:rPr>
                <w:rFonts w:asciiTheme="minorHAnsi" w:hAnsiTheme="minorHAnsi"/>
              </w:rPr>
            </w:pPr>
            <w:r w:rsidRPr="00707C0D">
              <w:rPr>
                <w:rFonts w:asciiTheme="minorHAnsi" w:hAnsiTheme="minorHAnsi"/>
              </w:rPr>
              <w:t>2. samling</w:t>
            </w:r>
          </w:p>
        </w:tc>
        <w:tc>
          <w:tcPr>
            <w:tcW w:w="1220" w:type="dxa"/>
          </w:tcPr>
          <w:p w:rsidR="00707C0D" w:rsidRPr="00707C0D" w:rsidRDefault="00707C0D" w:rsidP="00476C77">
            <w:pPr>
              <w:rPr>
                <w:rFonts w:asciiTheme="minorHAnsi" w:hAnsiTheme="minorHAnsi"/>
              </w:rPr>
            </w:pPr>
            <w:r w:rsidRPr="00707C0D">
              <w:rPr>
                <w:rFonts w:asciiTheme="minorHAnsi" w:hAnsiTheme="minorHAnsi"/>
              </w:rPr>
              <w:t>2 Mos 12-14</w:t>
            </w:r>
          </w:p>
        </w:tc>
        <w:tc>
          <w:tcPr>
            <w:tcW w:w="1894" w:type="dxa"/>
          </w:tcPr>
          <w:p w:rsidR="00707C0D" w:rsidRPr="00707C0D" w:rsidRDefault="00707C0D" w:rsidP="00476C77">
            <w:pPr>
              <w:rPr>
                <w:rFonts w:asciiTheme="minorHAnsi" w:hAnsiTheme="minorHAnsi"/>
              </w:rPr>
            </w:pPr>
            <w:r w:rsidRPr="00707C0D">
              <w:rPr>
                <w:rFonts w:asciiTheme="minorHAnsi" w:hAnsiTheme="minorHAnsi"/>
              </w:rPr>
              <w:t>Utferden fra Egypt</w:t>
            </w:r>
          </w:p>
        </w:tc>
        <w:tc>
          <w:tcPr>
            <w:tcW w:w="2565" w:type="dxa"/>
          </w:tcPr>
          <w:p w:rsidR="00707C0D" w:rsidRPr="00707C0D" w:rsidRDefault="00707C0D" w:rsidP="00476C77">
            <w:pPr>
              <w:rPr>
                <w:rFonts w:asciiTheme="minorHAnsi" w:hAnsiTheme="minorHAnsi"/>
              </w:rPr>
            </w:pPr>
            <w:r w:rsidRPr="00707C0D">
              <w:rPr>
                <w:rFonts w:asciiTheme="minorHAnsi" w:hAnsiTheme="minorHAnsi"/>
              </w:rPr>
              <w:t>•Figurer og sand</w:t>
            </w:r>
          </w:p>
          <w:p w:rsidR="00707C0D" w:rsidRPr="00707C0D" w:rsidRDefault="00707C0D" w:rsidP="00476C77">
            <w:pPr>
              <w:rPr>
                <w:rFonts w:asciiTheme="minorHAnsi" w:hAnsiTheme="minorHAnsi"/>
              </w:rPr>
            </w:pPr>
            <w:r w:rsidRPr="00707C0D">
              <w:rPr>
                <w:rFonts w:asciiTheme="minorHAnsi" w:hAnsiTheme="minorHAnsi"/>
              </w:rPr>
              <w:t>•Figurer og gul/brun tøy/papp eller lignende</w:t>
            </w:r>
          </w:p>
          <w:p w:rsidR="00707C0D" w:rsidRPr="00707C0D" w:rsidRDefault="00707C0D" w:rsidP="00476C77">
            <w:pPr>
              <w:rPr>
                <w:rFonts w:asciiTheme="minorHAnsi" w:hAnsiTheme="minorHAnsi"/>
              </w:rPr>
            </w:pPr>
            <w:r w:rsidRPr="00707C0D">
              <w:rPr>
                <w:rFonts w:asciiTheme="minorHAnsi" w:hAnsiTheme="minorHAnsi"/>
              </w:rPr>
              <w:t xml:space="preserve">Begge: fokus på vannet som deler seg, bruk to striper blått ark som deler seg </w:t>
            </w:r>
          </w:p>
          <w:p w:rsidR="00707C0D" w:rsidRPr="00707C0D" w:rsidRDefault="00707C0D" w:rsidP="00476C77">
            <w:pPr>
              <w:rPr>
                <w:rFonts w:asciiTheme="minorHAnsi" w:hAnsiTheme="minorHAnsi"/>
              </w:rPr>
            </w:pPr>
            <w:r w:rsidRPr="00707C0D">
              <w:rPr>
                <w:rFonts w:asciiTheme="minorHAnsi" w:hAnsiTheme="minorHAnsi"/>
              </w:rPr>
              <w:t>•Fortelling med hjelp av enkle instrumenter som barna får bruke og lyder</w:t>
            </w:r>
          </w:p>
        </w:tc>
        <w:tc>
          <w:tcPr>
            <w:tcW w:w="2688" w:type="dxa"/>
          </w:tcPr>
          <w:p w:rsidR="00707C0D" w:rsidRPr="00707C0D" w:rsidRDefault="00707C0D" w:rsidP="00476C77">
            <w:pPr>
              <w:rPr>
                <w:rFonts w:asciiTheme="minorHAnsi" w:hAnsiTheme="minorHAnsi"/>
              </w:rPr>
            </w:pPr>
            <w:r w:rsidRPr="00707C0D">
              <w:rPr>
                <w:rFonts w:asciiTheme="minorHAnsi" w:hAnsiTheme="minorHAnsi"/>
              </w:rPr>
              <w:t>•Her må det nesten danses til trommer etterpå!</w:t>
            </w:r>
          </w:p>
          <w:p w:rsidR="00707C0D" w:rsidRPr="00707C0D" w:rsidRDefault="00707C0D" w:rsidP="00476C77">
            <w:pPr>
              <w:rPr>
                <w:rFonts w:asciiTheme="minorHAnsi" w:hAnsiTheme="minorHAnsi"/>
              </w:rPr>
            </w:pPr>
            <w:r w:rsidRPr="00707C0D">
              <w:rPr>
                <w:rFonts w:asciiTheme="minorHAnsi" w:hAnsiTheme="minorHAnsi"/>
              </w:rPr>
              <w:t>•Spill (se over)</w:t>
            </w:r>
          </w:p>
          <w:p w:rsidR="00707C0D" w:rsidRPr="00707C0D" w:rsidRDefault="00707C0D" w:rsidP="00476C77">
            <w:pPr>
              <w:rPr>
                <w:rFonts w:asciiTheme="minorHAnsi" w:hAnsiTheme="minorHAnsi"/>
              </w:rPr>
            </w:pPr>
            <w:r w:rsidRPr="00707C0D">
              <w:rPr>
                <w:rFonts w:asciiTheme="minorHAnsi" w:hAnsiTheme="minorHAnsi"/>
              </w:rPr>
              <w:t>•De fleste barn liker også å tegne dette.</w:t>
            </w:r>
          </w:p>
          <w:p w:rsidR="00707C0D" w:rsidRPr="00707C0D" w:rsidRDefault="00707C0D" w:rsidP="00476C77">
            <w:pPr>
              <w:rPr>
                <w:rFonts w:asciiTheme="minorHAnsi" w:hAnsiTheme="minorHAnsi"/>
              </w:rPr>
            </w:pPr>
            <w:r w:rsidRPr="00707C0D">
              <w:rPr>
                <w:rFonts w:asciiTheme="minorHAnsi" w:hAnsiTheme="minorHAnsi"/>
              </w:rPr>
              <w:t>•Trygghetsdans</w:t>
            </w:r>
          </w:p>
        </w:tc>
      </w:tr>
      <w:tr w:rsidR="00707C0D" w:rsidRPr="00707C0D" w:rsidTr="00476C77">
        <w:tc>
          <w:tcPr>
            <w:tcW w:w="921" w:type="dxa"/>
          </w:tcPr>
          <w:p w:rsidR="00707C0D" w:rsidRPr="00707C0D" w:rsidRDefault="00707C0D" w:rsidP="00476C77">
            <w:pPr>
              <w:rPr>
                <w:rFonts w:asciiTheme="minorHAnsi" w:hAnsiTheme="minorHAnsi"/>
              </w:rPr>
            </w:pPr>
            <w:r w:rsidRPr="00707C0D">
              <w:rPr>
                <w:rFonts w:asciiTheme="minorHAnsi" w:hAnsiTheme="minorHAnsi"/>
              </w:rPr>
              <w:t>3. samling</w:t>
            </w:r>
          </w:p>
        </w:tc>
        <w:tc>
          <w:tcPr>
            <w:tcW w:w="1220" w:type="dxa"/>
          </w:tcPr>
          <w:p w:rsidR="00707C0D" w:rsidRPr="00707C0D" w:rsidRDefault="00707C0D" w:rsidP="00476C77">
            <w:pPr>
              <w:rPr>
                <w:rFonts w:asciiTheme="minorHAnsi" w:hAnsiTheme="minorHAnsi"/>
              </w:rPr>
            </w:pPr>
            <w:r w:rsidRPr="00707C0D">
              <w:rPr>
                <w:rFonts w:asciiTheme="minorHAnsi" w:hAnsiTheme="minorHAnsi"/>
              </w:rPr>
              <w:t>2 Mos 16</w:t>
            </w:r>
          </w:p>
        </w:tc>
        <w:tc>
          <w:tcPr>
            <w:tcW w:w="1894" w:type="dxa"/>
          </w:tcPr>
          <w:p w:rsidR="00707C0D" w:rsidRPr="00707C0D" w:rsidRDefault="00707C0D" w:rsidP="00476C77">
            <w:pPr>
              <w:rPr>
                <w:rFonts w:asciiTheme="minorHAnsi" w:hAnsiTheme="minorHAnsi"/>
              </w:rPr>
            </w:pPr>
            <w:r w:rsidRPr="00707C0D">
              <w:rPr>
                <w:rFonts w:asciiTheme="minorHAnsi" w:hAnsiTheme="minorHAnsi"/>
              </w:rPr>
              <w:t>Gud metter folket i ørkenen</w:t>
            </w:r>
          </w:p>
        </w:tc>
        <w:tc>
          <w:tcPr>
            <w:tcW w:w="2565" w:type="dxa"/>
          </w:tcPr>
          <w:p w:rsidR="00707C0D" w:rsidRPr="00707C0D" w:rsidRDefault="00707C0D" w:rsidP="00476C77">
            <w:pPr>
              <w:rPr>
                <w:rFonts w:asciiTheme="minorHAnsi" w:hAnsiTheme="minorHAnsi"/>
              </w:rPr>
            </w:pPr>
            <w:r w:rsidRPr="00707C0D">
              <w:rPr>
                <w:rFonts w:asciiTheme="minorHAnsi" w:hAnsiTheme="minorHAnsi"/>
              </w:rPr>
              <w:t>•se over</w:t>
            </w:r>
          </w:p>
        </w:tc>
        <w:tc>
          <w:tcPr>
            <w:tcW w:w="2688" w:type="dxa"/>
          </w:tcPr>
          <w:p w:rsidR="00707C0D" w:rsidRPr="00707C0D" w:rsidRDefault="00707C0D" w:rsidP="00476C77">
            <w:pPr>
              <w:rPr>
                <w:rFonts w:asciiTheme="minorHAnsi" w:hAnsiTheme="minorHAnsi"/>
              </w:rPr>
            </w:pPr>
            <w:r w:rsidRPr="00707C0D">
              <w:rPr>
                <w:rFonts w:asciiTheme="minorHAnsi" w:hAnsiTheme="minorHAnsi"/>
              </w:rPr>
              <w:t>•Bake og spise brød (eller bare spise)</w:t>
            </w:r>
          </w:p>
          <w:p w:rsidR="00707C0D" w:rsidRPr="00707C0D" w:rsidRDefault="00707C0D" w:rsidP="00476C77">
            <w:pPr>
              <w:rPr>
                <w:rFonts w:asciiTheme="minorHAnsi" w:hAnsiTheme="minorHAnsi"/>
              </w:rPr>
            </w:pPr>
            <w:r w:rsidRPr="00707C0D">
              <w:rPr>
                <w:rFonts w:asciiTheme="minorHAnsi" w:hAnsiTheme="minorHAnsi"/>
              </w:rPr>
              <w:t>•Spill (se over)</w:t>
            </w:r>
          </w:p>
          <w:p w:rsidR="00707C0D" w:rsidRPr="00707C0D" w:rsidRDefault="00707C0D" w:rsidP="00476C77">
            <w:pPr>
              <w:rPr>
                <w:rFonts w:asciiTheme="minorHAnsi" w:hAnsiTheme="minorHAnsi"/>
              </w:rPr>
            </w:pPr>
            <w:r w:rsidRPr="00707C0D">
              <w:rPr>
                <w:rFonts w:asciiTheme="minorHAnsi" w:hAnsiTheme="minorHAnsi"/>
              </w:rPr>
              <w:t>•Trygghetsdans</w:t>
            </w:r>
          </w:p>
        </w:tc>
      </w:tr>
      <w:tr w:rsidR="00707C0D" w:rsidRPr="00707C0D" w:rsidTr="00476C77">
        <w:tc>
          <w:tcPr>
            <w:tcW w:w="921" w:type="dxa"/>
          </w:tcPr>
          <w:p w:rsidR="00707C0D" w:rsidRPr="00707C0D" w:rsidRDefault="00707C0D" w:rsidP="00476C77">
            <w:pPr>
              <w:rPr>
                <w:rFonts w:asciiTheme="minorHAnsi" w:hAnsiTheme="minorHAnsi"/>
              </w:rPr>
            </w:pPr>
            <w:r w:rsidRPr="00707C0D">
              <w:rPr>
                <w:rFonts w:asciiTheme="minorHAnsi" w:hAnsiTheme="minorHAnsi"/>
              </w:rPr>
              <w:t>4. samling</w:t>
            </w:r>
          </w:p>
        </w:tc>
        <w:tc>
          <w:tcPr>
            <w:tcW w:w="1220" w:type="dxa"/>
          </w:tcPr>
          <w:p w:rsidR="00707C0D" w:rsidRPr="00707C0D" w:rsidRDefault="00707C0D" w:rsidP="00476C77">
            <w:pPr>
              <w:rPr>
                <w:rFonts w:asciiTheme="minorHAnsi" w:hAnsiTheme="minorHAnsi"/>
              </w:rPr>
            </w:pPr>
            <w:r w:rsidRPr="00707C0D">
              <w:rPr>
                <w:rFonts w:asciiTheme="minorHAnsi" w:hAnsiTheme="minorHAnsi"/>
              </w:rPr>
              <w:t>2 Mos 19-20</w:t>
            </w:r>
          </w:p>
        </w:tc>
        <w:tc>
          <w:tcPr>
            <w:tcW w:w="1894" w:type="dxa"/>
          </w:tcPr>
          <w:p w:rsidR="00707C0D" w:rsidRPr="00707C0D" w:rsidRDefault="00707C0D" w:rsidP="00476C77">
            <w:pPr>
              <w:rPr>
                <w:rFonts w:asciiTheme="minorHAnsi" w:hAnsiTheme="minorHAnsi"/>
              </w:rPr>
            </w:pPr>
            <w:r w:rsidRPr="00707C0D">
              <w:rPr>
                <w:rFonts w:asciiTheme="minorHAnsi" w:hAnsiTheme="minorHAnsi"/>
              </w:rPr>
              <w:t>Gud åpenbarer seg/Moses på Sinaifjellet</w:t>
            </w:r>
          </w:p>
        </w:tc>
        <w:tc>
          <w:tcPr>
            <w:tcW w:w="2565" w:type="dxa"/>
          </w:tcPr>
          <w:p w:rsidR="00707C0D" w:rsidRPr="00707C0D" w:rsidRDefault="00707C0D" w:rsidP="00476C77">
            <w:pPr>
              <w:rPr>
                <w:rFonts w:asciiTheme="minorHAnsi" w:hAnsiTheme="minorHAnsi"/>
              </w:rPr>
            </w:pPr>
            <w:r w:rsidRPr="00707C0D">
              <w:rPr>
                <w:rFonts w:asciiTheme="minorHAnsi" w:hAnsiTheme="minorHAnsi"/>
              </w:rPr>
              <w:t>•se over, her passer det også spesielt fint å bruke instrumenter/lyd</w:t>
            </w:r>
          </w:p>
        </w:tc>
        <w:tc>
          <w:tcPr>
            <w:tcW w:w="2688" w:type="dxa"/>
          </w:tcPr>
          <w:p w:rsidR="00707C0D" w:rsidRPr="00707C0D" w:rsidRDefault="00707C0D" w:rsidP="00476C77">
            <w:pPr>
              <w:rPr>
                <w:rFonts w:asciiTheme="minorHAnsi" w:hAnsiTheme="minorHAnsi"/>
              </w:rPr>
            </w:pPr>
            <w:r w:rsidRPr="00707C0D">
              <w:rPr>
                <w:rFonts w:asciiTheme="minorHAnsi" w:hAnsiTheme="minorHAnsi"/>
              </w:rPr>
              <w:t>•Lag et stort bilde av Sinaifjellet (mal selv på stor (!) papp eller bruk evt flanellograf), barna klipper ut Moses, steintavler, mennesker, telt osv og limer på bildet</w:t>
            </w:r>
          </w:p>
          <w:p w:rsidR="00707C0D" w:rsidRPr="00707C0D" w:rsidRDefault="00707C0D" w:rsidP="00476C77">
            <w:pPr>
              <w:rPr>
                <w:rFonts w:asciiTheme="minorHAnsi" w:hAnsiTheme="minorHAnsi"/>
              </w:rPr>
            </w:pPr>
            <w:r w:rsidRPr="00707C0D">
              <w:rPr>
                <w:rFonts w:asciiTheme="minorHAnsi" w:hAnsiTheme="minorHAnsi"/>
              </w:rPr>
              <w:t>•Trygghetsdans</w:t>
            </w:r>
          </w:p>
        </w:tc>
      </w:tr>
      <w:tr w:rsidR="00707C0D" w:rsidRPr="00707C0D" w:rsidTr="00476C77">
        <w:tc>
          <w:tcPr>
            <w:tcW w:w="921" w:type="dxa"/>
          </w:tcPr>
          <w:p w:rsidR="00707C0D" w:rsidRPr="00707C0D" w:rsidRDefault="00707C0D" w:rsidP="00476C77">
            <w:pPr>
              <w:rPr>
                <w:rFonts w:asciiTheme="minorHAnsi" w:hAnsiTheme="minorHAnsi"/>
              </w:rPr>
            </w:pPr>
            <w:r w:rsidRPr="00707C0D">
              <w:rPr>
                <w:rFonts w:asciiTheme="minorHAnsi" w:hAnsiTheme="minorHAnsi"/>
              </w:rPr>
              <w:t>5. samling</w:t>
            </w:r>
          </w:p>
        </w:tc>
        <w:tc>
          <w:tcPr>
            <w:tcW w:w="1220" w:type="dxa"/>
          </w:tcPr>
          <w:p w:rsidR="00707C0D" w:rsidRPr="00707C0D" w:rsidRDefault="00707C0D" w:rsidP="00476C77">
            <w:pPr>
              <w:rPr>
                <w:rFonts w:asciiTheme="minorHAnsi" w:hAnsiTheme="minorHAnsi"/>
              </w:rPr>
            </w:pPr>
            <w:r w:rsidRPr="00707C0D">
              <w:rPr>
                <w:rFonts w:asciiTheme="minorHAnsi" w:hAnsiTheme="minorHAnsi"/>
              </w:rPr>
              <w:t>4 Mos 6, 22-27</w:t>
            </w:r>
          </w:p>
        </w:tc>
        <w:tc>
          <w:tcPr>
            <w:tcW w:w="1894" w:type="dxa"/>
          </w:tcPr>
          <w:p w:rsidR="00707C0D" w:rsidRPr="00707C0D" w:rsidRDefault="00707C0D" w:rsidP="00476C77">
            <w:pPr>
              <w:rPr>
                <w:rFonts w:asciiTheme="minorHAnsi" w:hAnsiTheme="minorHAnsi"/>
              </w:rPr>
            </w:pPr>
            <w:r w:rsidRPr="00707C0D">
              <w:rPr>
                <w:rFonts w:asciiTheme="minorHAnsi" w:hAnsiTheme="minorHAnsi"/>
              </w:rPr>
              <w:t>Guds velsignelse</w:t>
            </w:r>
          </w:p>
        </w:tc>
        <w:tc>
          <w:tcPr>
            <w:tcW w:w="2565" w:type="dxa"/>
          </w:tcPr>
          <w:p w:rsidR="00707C0D" w:rsidRPr="00707C0D" w:rsidRDefault="00707C0D" w:rsidP="00476C77">
            <w:pPr>
              <w:rPr>
                <w:rFonts w:asciiTheme="minorHAnsi" w:hAnsiTheme="minorHAnsi"/>
              </w:rPr>
            </w:pPr>
            <w:r w:rsidRPr="00707C0D">
              <w:rPr>
                <w:rFonts w:asciiTheme="minorHAnsi" w:hAnsiTheme="minorHAnsi"/>
              </w:rPr>
              <w:t xml:space="preserve">•Sitt gjerne tett samlet sammen i et «telt» (evt under en laken) og kle deg ut som Moses eller fortell hvordan Moses satt </w:t>
            </w:r>
            <w:r w:rsidRPr="00707C0D">
              <w:rPr>
                <w:rFonts w:asciiTheme="minorHAnsi" w:hAnsiTheme="minorHAnsi"/>
              </w:rPr>
              <w:lastRenderedPageBreak/>
              <w:t xml:space="preserve">sammen med Aaron og sønnene hans. </w:t>
            </w:r>
          </w:p>
        </w:tc>
        <w:tc>
          <w:tcPr>
            <w:tcW w:w="2688" w:type="dxa"/>
          </w:tcPr>
          <w:p w:rsidR="00707C0D" w:rsidRPr="00707C0D" w:rsidRDefault="00707C0D" w:rsidP="00476C77">
            <w:pPr>
              <w:rPr>
                <w:rFonts w:asciiTheme="minorHAnsi" w:hAnsiTheme="minorHAnsi"/>
              </w:rPr>
            </w:pPr>
            <w:r w:rsidRPr="00707C0D">
              <w:rPr>
                <w:rFonts w:asciiTheme="minorHAnsi" w:hAnsiTheme="minorHAnsi"/>
              </w:rPr>
              <w:lastRenderedPageBreak/>
              <w:t xml:space="preserve">•Samtale om hvordan det føles å bli velsignet. </w:t>
            </w:r>
          </w:p>
          <w:p w:rsidR="00707C0D" w:rsidRPr="00707C0D" w:rsidRDefault="00707C0D" w:rsidP="00476C77">
            <w:pPr>
              <w:rPr>
                <w:rFonts w:asciiTheme="minorHAnsi" w:hAnsiTheme="minorHAnsi"/>
              </w:rPr>
            </w:pPr>
            <w:r w:rsidRPr="00707C0D">
              <w:rPr>
                <w:rFonts w:asciiTheme="minorHAnsi" w:hAnsiTheme="minorHAnsi"/>
              </w:rPr>
              <w:t>•Tegn store ansikter som er velsignet (glade ansikter?)</w:t>
            </w:r>
          </w:p>
          <w:p w:rsidR="00707C0D" w:rsidRPr="00707C0D" w:rsidRDefault="00707C0D" w:rsidP="00476C77">
            <w:pPr>
              <w:rPr>
                <w:rFonts w:asciiTheme="minorHAnsi" w:hAnsiTheme="minorHAnsi"/>
              </w:rPr>
            </w:pPr>
            <w:r w:rsidRPr="00707C0D">
              <w:rPr>
                <w:rFonts w:asciiTheme="minorHAnsi" w:hAnsiTheme="minorHAnsi"/>
              </w:rPr>
              <w:lastRenderedPageBreak/>
              <w:t>•Trygghetsdans til Israel! Se «Avslutning av opplegget»!</w:t>
            </w:r>
          </w:p>
        </w:tc>
      </w:tr>
    </w:tbl>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b/>
        </w:rPr>
      </w:pPr>
    </w:p>
    <w:p w:rsidR="00707C0D" w:rsidRPr="00707C0D" w:rsidRDefault="00707C0D" w:rsidP="00707C0D">
      <w:pPr>
        <w:rPr>
          <w:rFonts w:asciiTheme="minorHAnsi" w:hAnsiTheme="minorHAnsi"/>
        </w:rPr>
      </w:pPr>
      <w:r w:rsidRPr="00707C0D">
        <w:rPr>
          <w:rFonts w:asciiTheme="minorHAnsi" w:hAnsiTheme="minorHAnsi"/>
          <w:b/>
        </w:rPr>
        <w:t>Opplegget kan enkelt utvides.</w:t>
      </w:r>
      <w:r w:rsidRPr="00707C0D">
        <w:rPr>
          <w:rFonts w:asciiTheme="minorHAnsi" w:hAnsiTheme="minorHAnsi"/>
        </w:rPr>
        <w:t xml:space="preserve"> Spennende og fint er jo fortellingen om Fødselen til Moses. En annen tilleggsamling kunne være en fordypning i De ti bud.  </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rPr>
        <w:t xml:space="preserve">Opplegget er godt egnet til en </w:t>
      </w:r>
      <w:r w:rsidRPr="00707C0D">
        <w:rPr>
          <w:rFonts w:asciiTheme="minorHAnsi" w:hAnsiTheme="minorHAnsi"/>
          <w:b/>
        </w:rPr>
        <w:t>utstilling</w:t>
      </w:r>
      <w:r w:rsidRPr="00707C0D">
        <w:rPr>
          <w:rFonts w:asciiTheme="minorHAnsi" w:hAnsiTheme="minorHAnsi"/>
        </w:rPr>
        <w:t xml:space="preserve"> i slutten til foreldre, kirkekaffe eller andre. Bruk det dere har laget underveis.</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r w:rsidRPr="00707C0D">
        <w:rPr>
          <w:rFonts w:asciiTheme="minorHAnsi" w:hAnsiTheme="minorHAnsi"/>
        </w:rPr>
        <w:t xml:space="preserve">Fint også å kunne avslutte opplegget i en </w:t>
      </w:r>
      <w:r w:rsidRPr="00707C0D">
        <w:rPr>
          <w:rFonts w:asciiTheme="minorHAnsi" w:hAnsiTheme="minorHAnsi"/>
          <w:b/>
        </w:rPr>
        <w:t>gudstjeneste for små og store</w:t>
      </w:r>
      <w:r w:rsidRPr="00707C0D">
        <w:rPr>
          <w:rFonts w:asciiTheme="minorHAnsi" w:hAnsiTheme="minorHAnsi"/>
        </w:rPr>
        <w:t>. Der for eksempel med temaet «De ti bud».</w:t>
      </w:r>
    </w:p>
    <w:p w:rsidR="00707C0D" w:rsidRPr="00707C0D" w:rsidRDefault="00707C0D" w:rsidP="00707C0D">
      <w:pPr>
        <w:rPr>
          <w:rFonts w:asciiTheme="minorHAnsi" w:hAnsiTheme="minorHAnsi"/>
        </w:rPr>
      </w:pPr>
    </w:p>
    <w:p w:rsidR="00707C0D" w:rsidRPr="00707C0D" w:rsidRDefault="00707C0D" w:rsidP="00707C0D">
      <w:pPr>
        <w:rPr>
          <w:rFonts w:asciiTheme="minorHAnsi" w:hAnsiTheme="minorHAnsi"/>
        </w:rPr>
      </w:pPr>
    </w:p>
    <w:p w:rsidR="00173EFF" w:rsidRPr="00707C0D" w:rsidRDefault="00173EFF" w:rsidP="000806ED">
      <w:pPr>
        <w:pStyle w:val="Brdtekst"/>
        <w:tabs>
          <w:tab w:val="left" w:pos="720"/>
        </w:tabs>
        <w:rPr>
          <w:rFonts w:asciiTheme="minorHAnsi" w:hAnsiTheme="minorHAnsi"/>
          <w:szCs w:val="24"/>
        </w:rPr>
      </w:pPr>
    </w:p>
    <w:sectPr w:rsidR="00173EFF" w:rsidRPr="00707C0D"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707C0D">
      <w:rPr>
        <w:noProof/>
        <w:color w:val="8496B0" w:themeColor="text2" w:themeTint="99"/>
        <w:szCs w:val="24"/>
      </w:rPr>
      <w:t>3</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1"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2"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3"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4"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5"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6"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7"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8"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9"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0"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1"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2"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3"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4"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5"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6"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7"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8"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19"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0"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1"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7"/>
  </w:num>
  <w:num w:numId="4">
    <w:abstractNumId w:val="22"/>
  </w:num>
  <w:num w:numId="5">
    <w:abstractNumId w:val="25"/>
  </w:num>
  <w:num w:numId="6">
    <w:abstractNumId w:val="28"/>
  </w:num>
  <w:num w:numId="7">
    <w:abstractNumId w:val="24"/>
  </w:num>
  <w:num w:numId="8">
    <w:abstractNumId w:val="26"/>
  </w:num>
  <w:num w:numId="9">
    <w:abstractNumId w:val="0"/>
  </w:num>
  <w:num w:numId="10">
    <w:abstractNumId w:val="1"/>
  </w:num>
  <w:num w:numId="11">
    <w:abstractNumId w:val="2"/>
  </w:num>
  <w:num w:numId="12">
    <w:abstractNumId w:val="3"/>
  </w:num>
  <w:num w:numId="13">
    <w:abstractNumId w:val="29"/>
  </w:num>
  <w:num w:numId="14">
    <w:abstractNumId w:val="21"/>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66110"/>
    <w:rsid w:val="000806ED"/>
    <w:rsid w:val="00173EFF"/>
    <w:rsid w:val="0019147D"/>
    <w:rsid w:val="001D525A"/>
    <w:rsid w:val="00246A05"/>
    <w:rsid w:val="002A0D2E"/>
    <w:rsid w:val="002B4B4D"/>
    <w:rsid w:val="00364FD9"/>
    <w:rsid w:val="003A14CB"/>
    <w:rsid w:val="003F7BC8"/>
    <w:rsid w:val="00420426"/>
    <w:rsid w:val="00442E3E"/>
    <w:rsid w:val="004A23AA"/>
    <w:rsid w:val="006574D3"/>
    <w:rsid w:val="006D7D6F"/>
    <w:rsid w:val="00707C0D"/>
    <w:rsid w:val="00793B6C"/>
    <w:rsid w:val="008460ED"/>
    <w:rsid w:val="008D38CA"/>
    <w:rsid w:val="00B43DF4"/>
    <w:rsid w:val="00B55A95"/>
    <w:rsid w:val="00B56B8C"/>
    <w:rsid w:val="00B669A6"/>
    <w:rsid w:val="00CA03EF"/>
    <w:rsid w:val="00CB3140"/>
    <w:rsid w:val="00D873E5"/>
    <w:rsid w:val="00DA55BF"/>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0F94-5CE4-421B-94D5-6CC5863D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3</Pages>
  <Words>709</Words>
  <Characters>3758</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2016-06-09T07:56:00Z</dcterms:created>
  <dcterms:modified xsi:type="dcterms:W3CDTF">2016-06-09T07:56:00Z</dcterms:modified>
</cp:coreProperties>
</file>