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05" w:rsidRPr="005C7E05" w:rsidRDefault="005C7E05" w:rsidP="005C7E05">
      <w:pPr>
        <w:pStyle w:val="Overskrift1"/>
        <w:shd w:val="clear" w:color="auto" w:fill="FFFFFF"/>
        <w:rPr>
          <w:rFonts w:asciiTheme="minorHAnsi" w:eastAsia="Times New Roman" w:hAnsiTheme="minorHAnsi"/>
          <w:bCs w:val="0"/>
          <w:color w:val="000000" w:themeColor="text1"/>
          <w:sz w:val="28"/>
          <w:szCs w:val="28"/>
        </w:rPr>
      </w:pPr>
      <w:r w:rsidRPr="005C7E05">
        <w:rPr>
          <w:rFonts w:asciiTheme="minorHAnsi" w:eastAsia="Times New Roman" w:hAnsiTheme="minorHAnsi"/>
          <w:bCs w:val="0"/>
          <w:color w:val="000000" w:themeColor="text1"/>
          <w:sz w:val="28"/>
          <w:szCs w:val="28"/>
        </w:rPr>
        <w:t>(Tekst fra Oslo bispedømme. Kan bearbeides)</w:t>
      </w:r>
    </w:p>
    <w:p w:rsidR="005C7E05" w:rsidRPr="005C7E05" w:rsidRDefault="005C7E05" w:rsidP="005C7E05">
      <w:pPr>
        <w:pStyle w:val="Overskrift1"/>
        <w:shd w:val="clear" w:color="auto" w:fill="FFFFFF"/>
        <w:rPr>
          <w:rFonts w:asciiTheme="minorHAnsi" w:eastAsia="Times New Roman" w:hAnsiTheme="minorHAnsi"/>
          <w:b w:val="0"/>
          <w:bCs w:val="0"/>
          <w:color w:val="000000" w:themeColor="text1"/>
          <w:sz w:val="24"/>
          <w:szCs w:val="24"/>
        </w:rPr>
      </w:pPr>
      <w:r>
        <w:rPr>
          <w:rFonts w:asciiTheme="minorHAnsi" w:eastAsia="Times New Roman" w:hAnsiTheme="minorHAnsi"/>
          <w:bCs w:val="0"/>
          <w:color w:val="000000" w:themeColor="text1"/>
          <w:sz w:val="28"/>
          <w:szCs w:val="28"/>
        </w:rPr>
        <w:t xml:space="preserve">Å være fadder </w:t>
      </w:r>
      <w:bookmarkStart w:id="0" w:name="_GoBack"/>
      <w:bookmarkEnd w:id="0"/>
    </w:p>
    <w:p w:rsidR="005C7E05" w:rsidRPr="005C7E05" w:rsidRDefault="005C7E05" w:rsidP="005C7E05">
      <w:pPr>
        <w:shd w:val="clear" w:color="auto" w:fill="FFFFFF"/>
        <w:spacing w:after="240"/>
        <w:rPr>
          <w:b/>
          <w:bCs/>
          <w:color w:val="000000" w:themeColor="text1"/>
          <w:sz w:val="24"/>
          <w:szCs w:val="24"/>
        </w:rPr>
      </w:pPr>
      <w:r w:rsidRPr="005C7E05">
        <w:rPr>
          <w:b/>
          <w:bCs/>
          <w:color w:val="000000" w:themeColor="text1"/>
          <w:sz w:val="24"/>
          <w:szCs w:val="24"/>
        </w:rPr>
        <w:t xml:space="preserve">Foreldre vil gjerne velge faddere som kan bety noe positivt for barnet, som kan følge det i oppveksten og være en voksenperson som bryr seg om barnets beste. Derfor er det en stor ære å bli spurt om å være fadder. </w:t>
      </w:r>
    </w:p>
    <w:p w:rsidR="005C7E05" w:rsidRPr="005C7E05" w:rsidRDefault="005C7E05" w:rsidP="005C7E05">
      <w:pPr>
        <w:pStyle w:val="NormalWeb"/>
        <w:shd w:val="clear" w:color="auto" w:fill="FFFFFF"/>
        <w:spacing w:before="0" w:beforeAutospacing="0" w:after="0" w:afterAutospacing="0"/>
        <w:rPr>
          <w:rFonts w:asciiTheme="minorHAnsi" w:hAnsiTheme="minorHAnsi"/>
          <w:color w:val="000000" w:themeColor="text1"/>
        </w:rPr>
      </w:pPr>
      <w:r w:rsidRPr="005C7E05">
        <w:rPr>
          <w:rFonts w:asciiTheme="minorHAnsi" w:hAnsiTheme="minorHAnsi"/>
          <w:color w:val="000000" w:themeColor="text1"/>
        </w:rPr>
        <w:t>Sammen med kirken skal fadderne hjelpe barnet til å leve og vokse i den kristne tro. I praksis kan det være å bidra til at barnet blir kjent med det som skjer i kirken, med høytidene og med historiene i Bibelen. Mange kirker har gode tilbud til barna i form av babysang, søndagsskole, kor, klubb m.m.</w:t>
      </w:r>
    </w:p>
    <w:p w:rsidR="005C7E05" w:rsidRPr="005C7E05" w:rsidRDefault="005C7E05" w:rsidP="005C7E05">
      <w:pPr>
        <w:pStyle w:val="NormalWeb"/>
        <w:shd w:val="clear" w:color="auto" w:fill="FFFFFF"/>
        <w:rPr>
          <w:rFonts w:asciiTheme="minorHAnsi" w:hAnsiTheme="minorHAnsi"/>
          <w:color w:val="000000" w:themeColor="text1"/>
        </w:rPr>
      </w:pPr>
      <w:r w:rsidRPr="005C7E05">
        <w:rPr>
          <w:rFonts w:asciiTheme="minorHAnsi" w:hAnsiTheme="minorHAnsi"/>
          <w:color w:val="000000" w:themeColor="text1"/>
        </w:rPr>
        <w:t xml:space="preserve">Det er vanlig å velge faddere blant familie eller vennekrets. Alle som er over 15 år og anerkjenner kristen barnedåp kan være faddere. Den døpte skal minimum ha to faddere. Minst to faddere må være tilstede ved dåpshandlingen. Foreldre kan ikke være faddere. Å være fadder har ingen juridisk betydning. Hvis dere ønsker det kan den lokale kirken stille med fadder. </w:t>
      </w:r>
    </w:p>
    <w:p w:rsidR="005C7E05" w:rsidRPr="005C7E05" w:rsidRDefault="005C7E05" w:rsidP="005C7E05">
      <w:pPr>
        <w:pStyle w:val="NormalWeb"/>
        <w:shd w:val="clear" w:color="auto" w:fill="FFFFFF"/>
        <w:rPr>
          <w:rFonts w:asciiTheme="minorHAnsi" w:hAnsiTheme="minorHAnsi"/>
          <w:color w:val="000000" w:themeColor="text1"/>
        </w:rPr>
      </w:pPr>
      <w:r w:rsidRPr="005C7E05">
        <w:rPr>
          <w:rFonts w:asciiTheme="minorHAnsi" w:hAnsiTheme="minorHAnsi"/>
          <w:color w:val="000000" w:themeColor="text1"/>
        </w:rPr>
        <w:t>Ofte er det en av fadderne som bærer barnet til dåpen. Noen velger å kalle den som bærer barnet for gudmor/gudfar. Foreldre kan også selv bære barnet til dåpen. Mange opplever det som en flott og sterk opplevelse å få bære barnet fram for Gud.</w:t>
      </w:r>
      <w:r w:rsidRPr="005C7E05">
        <w:rPr>
          <w:rFonts w:asciiTheme="minorHAnsi" w:hAnsiTheme="minorHAnsi"/>
          <w:color w:val="000000" w:themeColor="text1"/>
        </w:rPr>
        <w:br/>
      </w:r>
      <w:r w:rsidRPr="005C7E05">
        <w:rPr>
          <w:rFonts w:asciiTheme="minorHAnsi" w:hAnsiTheme="minorHAnsi"/>
          <w:color w:val="000000" w:themeColor="text1"/>
        </w:rPr>
        <w:br/>
      </w:r>
      <w:r w:rsidRPr="005C7E05">
        <w:rPr>
          <w:rFonts w:asciiTheme="minorHAnsi" w:hAnsiTheme="minorHAnsi"/>
          <w:b/>
          <w:color w:val="000000" w:themeColor="text1"/>
        </w:rPr>
        <w:t>Fadderforpliktelsen slik det kommer frem i dåpsliturgien</w:t>
      </w:r>
      <w:r w:rsidRPr="005C7E05">
        <w:rPr>
          <w:rFonts w:asciiTheme="minorHAnsi" w:hAnsiTheme="minorHAnsi"/>
          <w:b/>
          <w:color w:val="000000" w:themeColor="text1"/>
        </w:rPr>
        <w:br/>
      </w:r>
      <w:r w:rsidRPr="005C7E05">
        <w:rPr>
          <w:rStyle w:val="Utheving"/>
          <w:rFonts w:ascii="Bryant" w:hAnsi="Bryant" w:cs="Arial"/>
          <w:color w:val="000000" w:themeColor="text1"/>
        </w:rPr>
        <w:t>Presten sier: «Vil foreldre og faddere reise seg.</w:t>
      </w:r>
      <w:r w:rsidRPr="005C7E05">
        <w:rPr>
          <w:rFonts w:ascii="Bryant" w:hAnsi="Bryant" w:cs="Arial"/>
          <w:i/>
          <w:iCs/>
          <w:color w:val="000000" w:themeColor="text1"/>
        </w:rPr>
        <w:br/>
      </w:r>
      <w:r w:rsidRPr="005C7E05">
        <w:rPr>
          <w:rStyle w:val="Utheving"/>
          <w:rFonts w:ascii="Bryant" w:hAnsi="Bryant" w:cs="Arial"/>
          <w:color w:val="000000" w:themeColor="text1"/>
        </w:rPr>
        <w:t>Dere er vitner om at barnet/navn er døpt med den kristne dåp. Sammen med vår menighet og hele kirken har dere fått del i et hellig</w:t>
      </w:r>
      <w:r w:rsidRPr="005C7E05">
        <w:rPr>
          <w:rFonts w:ascii="Bryant" w:hAnsi="Bryant" w:cs="Arial"/>
          <w:i/>
          <w:iCs/>
          <w:color w:val="000000" w:themeColor="text1"/>
        </w:rPr>
        <w:t xml:space="preserve"> </w:t>
      </w:r>
      <w:r w:rsidRPr="005C7E05">
        <w:rPr>
          <w:rStyle w:val="Utheving"/>
          <w:rFonts w:ascii="Bryant" w:hAnsi="Bryant" w:cs="Arial"/>
          <w:color w:val="000000" w:themeColor="text1"/>
        </w:rPr>
        <w:t>ansvar: å vise omsorg for henne/ham/dem, be for henne/ham/dem, lære henne/ham/dem selv å be og hjelpe henne/ham/dem til å bruke Guds ord og delta i den hellige nattverd, så hun/han/de kan leve og vokse i den kristne tro.»</w:t>
      </w:r>
    </w:p>
    <w:p w:rsidR="005C7E05" w:rsidRPr="005C7E05" w:rsidRDefault="005C7E05" w:rsidP="005C7E05">
      <w:pPr>
        <w:pStyle w:val="NormalWeb"/>
        <w:shd w:val="clear" w:color="auto" w:fill="FFFFFF"/>
        <w:rPr>
          <w:rFonts w:asciiTheme="minorHAnsi" w:hAnsiTheme="minorHAnsi"/>
          <w:color w:val="000000" w:themeColor="text1"/>
        </w:rPr>
      </w:pPr>
      <w:r w:rsidRPr="005C7E05">
        <w:rPr>
          <w:rFonts w:asciiTheme="minorHAnsi" w:hAnsiTheme="minorHAnsi"/>
          <w:color w:val="000000" w:themeColor="text1"/>
        </w:rPr>
        <w:t>Tips til hvordan ivareta oppgaven som fadder</w:t>
      </w:r>
      <w:r w:rsidRPr="005C7E05">
        <w:rPr>
          <w:rFonts w:asciiTheme="minorHAnsi" w:hAnsiTheme="minorHAnsi"/>
          <w:color w:val="000000" w:themeColor="text1"/>
        </w:rPr>
        <w:t>:</w:t>
      </w:r>
    </w:p>
    <w:p w:rsidR="005C7E05" w:rsidRPr="005C7E05" w:rsidRDefault="005C7E05" w:rsidP="005C7E05">
      <w:pPr>
        <w:shd w:val="clear" w:color="auto" w:fill="FFFFFF"/>
        <w:spacing w:before="100" w:beforeAutospacing="1" w:after="150" w:line="240" w:lineRule="auto"/>
        <w:outlineLvl w:val="0"/>
        <w:rPr>
          <w:rFonts w:eastAsia="Times New Roman" w:cs="Arial"/>
          <w:b/>
          <w:bCs/>
          <w:color w:val="000000" w:themeColor="text1"/>
          <w:kern w:val="36"/>
          <w:sz w:val="24"/>
          <w:szCs w:val="24"/>
          <w:lang w:eastAsia="nb-NO"/>
        </w:rPr>
      </w:pPr>
      <w:r w:rsidRPr="005C7E05">
        <w:rPr>
          <w:rFonts w:eastAsia="Times New Roman" w:cs="Arial"/>
          <w:b/>
          <w:bCs/>
          <w:color w:val="000000" w:themeColor="text1"/>
          <w:kern w:val="36"/>
          <w:sz w:val="28"/>
          <w:szCs w:val="28"/>
          <w:lang w:eastAsia="nb-NO"/>
        </w:rPr>
        <w:t>Etter dåpen</w:t>
      </w:r>
      <w:r w:rsidRPr="005C7E05">
        <w:rPr>
          <w:rFonts w:eastAsia="Times New Roman" w:cs="Arial"/>
          <w:b/>
          <w:bCs/>
          <w:color w:val="000000" w:themeColor="text1"/>
          <w:kern w:val="36"/>
          <w:sz w:val="24"/>
          <w:szCs w:val="24"/>
          <w:lang w:eastAsia="nb-NO"/>
        </w:rPr>
        <w:t xml:space="preserve"> </w:t>
      </w:r>
    </w:p>
    <w:p w:rsidR="005C7E05" w:rsidRPr="005C7E05" w:rsidRDefault="005C7E05" w:rsidP="005C7E05">
      <w:pPr>
        <w:shd w:val="clear" w:color="auto" w:fill="FFFFFF"/>
        <w:spacing w:line="240" w:lineRule="auto"/>
        <w:rPr>
          <w:rFonts w:eastAsia="Times New Roman" w:cs="Times New Roman"/>
          <w:color w:val="000000" w:themeColor="text1"/>
          <w:sz w:val="24"/>
          <w:szCs w:val="24"/>
          <w:lang w:eastAsia="nb-NO"/>
        </w:rPr>
      </w:pPr>
      <w:r w:rsidRPr="005C7E05">
        <w:rPr>
          <w:rFonts w:eastAsia="Times New Roman" w:cs="Times New Roman"/>
          <w:color w:val="000000" w:themeColor="text1"/>
          <w:sz w:val="24"/>
          <w:szCs w:val="24"/>
          <w:lang w:eastAsia="nb-NO"/>
        </w:rPr>
        <w:t xml:space="preserve">Hjemmet er et viktig sted for å bli kjent med den kristne tro for eksempel gjennom kveldsbønn, sanger, lystenning og bibelfortellinger. I en travel hverdag kan det bli knapt med tid. Det kan for eksempel være en idé å sette av noen minutter daglig til en godnatt-stund på sengekanten med kveldsbønn og/eller en kveldssang. En kan lese en bibelfortelling fra en barnebibel. Mange barn er glad i fortellinger og liker å bli lest for. Ved sengekanten kan det også være rom for å dele både gode og vanskelige opplevelser en har hatt i løpet av dagen. </w:t>
      </w:r>
      <w:r w:rsidRPr="005C7E05">
        <w:rPr>
          <w:rFonts w:eastAsia="Times New Roman" w:cs="Times New Roman"/>
          <w:color w:val="000000" w:themeColor="text1"/>
          <w:sz w:val="24"/>
          <w:szCs w:val="24"/>
          <w:lang w:eastAsia="nb-NO"/>
        </w:rPr>
        <w:br/>
      </w:r>
    </w:p>
    <w:p w:rsidR="005C7E05" w:rsidRPr="005C7E05" w:rsidRDefault="005C7E05" w:rsidP="005C7E05">
      <w:pPr>
        <w:shd w:val="clear" w:color="auto" w:fill="FFFFFF"/>
        <w:spacing w:line="240" w:lineRule="auto"/>
        <w:rPr>
          <w:rFonts w:eastAsia="Times New Roman" w:cs="Times New Roman"/>
          <w:color w:val="000000" w:themeColor="text1"/>
          <w:sz w:val="24"/>
          <w:szCs w:val="24"/>
          <w:lang w:eastAsia="nb-NO"/>
        </w:rPr>
      </w:pPr>
      <w:r w:rsidRPr="005C7E05">
        <w:rPr>
          <w:rFonts w:cs="Times New Roman"/>
          <w:color w:val="000000" w:themeColor="text1"/>
          <w:sz w:val="24"/>
          <w:szCs w:val="24"/>
        </w:rPr>
        <w:t>I møte med andre religioner blir det enda viktigere å forstå innholdet i sin egen tro/kulturbakgrunn.</w:t>
      </w:r>
      <w:r w:rsidRPr="005C7E05">
        <w:rPr>
          <w:rFonts w:eastAsia="Times New Roman" w:cs="Times New Roman"/>
          <w:color w:val="000000" w:themeColor="text1"/>
          <w:sz w:val="24"/>
          <w:szCs w:val="24"/>
          <w:lang w:eastAsia="nb-NO"/>
        </w:rPr>
        <w:t xml:space="preserve"> Her har vi samlet noen tips til foreldre og faddere.</w:t>
      </w:r>
      <w:r w:rsidRPr="005C7E05">
        <w:rPr>
          <w:rFonts w:eastAsia="Times New Roman" w:cs="Times New Roman"/>
          <w:color w:val="000000" w:themeColor="text1"/>
          <w:sz w:val="24"/>
          <w:szCs w:val="24"/>
          <w:lang w:eastAsia="nb-NO"/>
        </w:rPr>
        <w:br/>
        <w:t xml:space="preserve"> </w:t>
      </w:r>
      <w:r w:rsidRPr="005C7E05">
        <w:rPr>
          <w:rFonts w:eastAsia="Times New Roman" w:cs="Times New Roman"/>
          <w:color w:val="000000" w:themeColor="text1"/>
          <w:sz w:val="24"/>
          <w:szCs w:val="24"/>
          <w:lang w:eastAsia="nb-NO"/>
        </w:rPr>
        <w:br/>
        <w:t>Du kan:</w:t>
      </w:r>
    </w:p>
    <w:p w:rsidR="005C7E05" w:rsidRPr="005C7E05" w:rsidRDefault="005C7E05" w:rsidP="005C7E05">
      <w:pPr>
        <w:pStyle w:val="Listeavsnitt"/>
        <w:numPr>
          <w:ilvl w:val="0"/>
          <w:numId w:val="1"/>
        </w:numPr>
        <w:shd w:val="clear" w:color="auto" w:fill="FFFFFF"/>
        <w:spacing w:line="240" w:lineRule="auto"/>
        <w:rPr>
          <w:color w:val="000000" w:themeColor="text1"/>
          <w:sz w:val="24"/>
          <w:szCs w:val="24"/>
        </w:rPr>
      </w:pPr>
      <w:r w:rsidRPr="005C7E05">
        <w:rPr>
          <w:rFonts w:eastAsia="Times New Roman"/>
          <w:color w:val="000000" w:themeColor="text1"/>
          <w:sz w:val="24"/>
          <w:szCs w:val="24"/>
        </w:rPr>
        <w:t>Be for barnet.</w:t>
      </w:r>
    </w:p>
    <w:p w:rsidR="005C7E05" w:rsidRPr="005C7E05" w:rsidRDefault="005C7E05" w:rsidP="005C7E05">
      <w:pPr>
        <w:pStyle w:val="Listeavsnitt"/>
        <w:numPr>
          <w:ilvl w:val="0"/>
          <w:numId w:val="1"/>
        </w:numPr>
        <w:shd w:val="clear" w:color="auto" w:fill="FFFFFF"/>
        <w:spacing w:line="240" w:lineRule="auto"/>
        <w:rPr>
          <w:color w:val="000000" w:themeColor="text1"/>
          <w:sz w:val="24"/>
          <w:szCs w:val="24"/>
        </w:rPr>
      </w:pPr>
      <w:r w:rsidRPr="005C7E05">
        <w:rPr>
          <w:rFonts w:eastAsia="Times New Roman"/>
          <w:color w:val="000000" w:themeColor="text1"/>
          <w:sz w:val="24"/>
          <w:szCs w:val="24"/>
        </w:rPr>
        <w:lastRenderedPageBreak/>
        <w:t>Be en kveldsbønn eller synge kveldsang sammen med barnet.</w:t>
      </w:r>
    </w:p>
    <w:p w:rsidR="005C7E05" w:rsidRPr="005C7E05" w:rsidRDefault="005C7E05" w:rsidP="005C7E05">
      <w:pPr>
        <w:pStyle w:val="Listeavsnitt"/>
        <w:numPr>
          <w:ilvl w:val="0"/>
          <w:numId w:val="1"/>
        </w:numPr>
        <w:shd w:val="clear" w:color="auto" w:fill="FFFFFF"/>
        <w:spacing w:line="240" w:lineRule="auto"/>
        <w:rPr>
          <w:color w:val="000000" w:themeColor="text1"/>
          <w:sz w:val="24"/>
          <w:szCs w:val="24"/>
        </w:rPr>
      </w:pPr>
      <w:r w:rsidRPr="005C7E05">
        <w:rPr>
          <w:rFonts w:eastAsia="Times New Roman"/>
          <w:color w:val="000000" w:themeColor="text1"/>
          <w:sz w:val="24"/>
          <w:szCs w:val="24"/>
        </w:rPr>
        <w:t xml:space="preserve">Lese en fortelling fra barnebibelen. </w:t>
      </w:r>
    </w:p>
    <w:p w:rsidR="005C7E05" w:rsidRPr="005C7E05" w:rsidRDefault="005C7E05" w:rsidP="005C7E05">
      <w:pPr>
        <w:pStyle w:val="Listeavsnitt"/>
        <w:numPr>
          <w:ilvl w:val="0"/>
          <w:numId w:val="1"/>
        </w:numPr>
        <w:shd w:val="clear" w:color="auto" w:fill="FFFFFF"/>
        <w:spacing w:line="240" w:lineRule="auto"/>
        <w:rPr>
          <w:color w:val="000000" w:themeColor="text1"/>
          <w:sz w:val="24"/>
          <w:szCs w:val="24"/>
        </w:rPr>
      </w:pPr>
      <w:r w:rsidRPr="005C7E05">
        <w:rPr>
          <w:rFonts w:eastAsia="Times New Roman"/>
          <w:color w:val="000000" w:themeColor="text1"/>
          <w:sz w:val="24"/>
          <w:szCs w:val="24"/>
        </w:rPr>
        <w:t>Synge bordbønn når dere skal spise.</w:t>
      </w:r>
    </w:p>
    <w:p w:rsidR="005C7E05" w:rsidRPr="005C7E05" w:rsidRDefault="005C7E05" w:rsidP="005C7E05">
      <w:pPr>
        <w:pStyle w:val="Listeavsnitt"/>
        <w:numPr>
          <w:ilvl w:val="0"/>
          <w:numId w:val="1"/>
        </w:numPr>
        <w:shd w:val="clear" w:color="auto" w:fill="FFFFFF"/>
        <w:spacing w:line="240" w:lineRule="auto"/>
        <w:rPr>
          <w:color w:val="000000" w:themeColor="text1"/>
          <w:sz w:val="24"/>
          <w:szCs w:val="24"/>
        </w:rPr>
      </w:pPr>
      <w:r w:rsidRPr="005C7E05">
        <w:rPr>
          <w:rFonts w:eastAsia="Times New Roman"/>
          <w:color w:val="000000" w:themeColor="text1"/>
          <w:sz w:val="24"/>
          <w:szCs w:val="24"/>
        </w:rPr>
        <w:t>Synge barnesanger/ salmer.</w:t>
      </w:r>
    </w:p>
    <w:p w:rsidR="005C7E05" w:rsidRPr="005C7E05" w:rsidRDefault="005C7E05" w:rsidP="005C7E05">
      <w:pPr>
        <w:pStyle w:val="Listeavsnitt"/>
        <w:numPr>
          <w:ilvl w:val="0"/>
          <w:numId w:val="1"/>
        </w:numPr>
        <w:shd w:val="clear" w:color="auto" w:fill="FFFFFF"/>
        <w:spacing w:line="240" w:lineRule="auto"/>
        <w:rPr>
          <w:color w:val="000000" w:themeColor="text1"/>
          <w:sz w:val="24"/>
          <w:szCs w:val="24"/>
        </w:rPr>
      </w:pPr>
      <w:r w:rsidRPr="005C7E05">
        <w:rPr>
          <w:rFonts w:eastAsia="Times New Roman"/>
          <w:color w:val="000000" w:themeColor="text1"/>
          <w:sz w:val="24"/>
          <w:szCs w:val="24"/>
        </w:rPr>
        <w:t>Feire dåpsdagen med å tenne et lys, for eksempel dåpslyset. Eventuelt invitere faddere til å feire dagen sammen med dere.</w:t>
      </w:r>
    </w:p>
    <w:p w:rsidR="005C7E05" w:rsidRPr="005C7E05" w:rsidRDefault="005C7E05" w:rsidP="005C7E05">
      <w:pPr>
        <w:pStyle w:val="Listeavsnitt"/>
        <w:numPr>
          <w:ilvl w:val="0"/>
          <w:numId w:val="1"/>
        </w:numPr>
        <w:shd w:val="clear" w:color="auto" w:fill="FFFFFF"/>
        <w:spacing w:line="240" w:lineRule="auto"/>
        <w:rPr>
          <w:color w:val="000000" w:themeColor="text1"/>
          <w:sz w:val="24"/>
          <w:szCs w:val="24"/>
        </w:rPr>
      </w:pPr>
      <w:r w:rsidRPr="005C7E05">
        <w:rPr>
          <w:color w:val="000000" w:themeColor="text1"/>
          <w:sz w:val="24"/>
          <w:szCs w:val="24"/>
        </w:rPr>
        <w:t>Se på bilder fra dåpsdagen sammen med barnet.</w:t>
      </w:r>
    </w:p>
    <w:p w:rsidR="005C7E05" w:rsidRPr="005C7E05" w:rsidRDefault="005C7E05" w:rsidP="005C7E05">
      <w:pPr>
        <w:pStyle w:val="Listeavsnitt"/>
        <w:numPr>
          <w:ilvl w:val="0"/>
          <w:numId w:val="1"/>
        </w:numPr>
        <w:shd w:val="clear" w:color="auto" w:fill="FFFFFF"/>
        <w:spacing w:line="240" w:lineRule="auto"/>
        <w:rPr>
          <w:color w:val="000000" w:themeColor="text1"/>
          <w:sz w:val="24"/>
          <w:szCs w:val="24"/>
        </w:rPr>
      </w:pPr>
      <w:r w:rsidRPr="005C7E05">
        <w:rPr>
          <w:color w:val="000000" w:themeColor="text1"/>
          <w:sz w:val="24"/>
          <w:szCs w:val="24"/>
        </w:rPr>
        <w:t>Ta med barnet på søndagsskole, gudstjeneste eller kirkens trosopplæringstilbud.</w:t>
      </w:r>
    </w:p>
    <w:p w:rsidR="005C7E05" w:rsidRPr="005C7E05" w:rsidRDefault="005C7E05" w:rsidP="005C7E05">
      <w:pPr>
        <w:pStyle w:val="Listeavsnitt"/>
        <w:numPr>
          <w:ilvl w:val="0"/>
          <w:numId w:val="1"/>
        </w:numPr>
        <w:shd w:val="clear" w:color="auto" w:fill="FFFFFF"/>
        <w:spacing w:line="240" w:lineRule="auto"/>
        <w:rPr>
          <w:color w:val="000000" w:themeColor="text1"/>
          <w:sz w:val="24"/>
          <w:szCs w:val="24"/>
        </w:rPr>
      </w:pPr>
      <w:r w:rsidRPr="005C7E05">
        <w:rPr>
          <w:color w:val="000000" w:themeColor="text1"/>
          <w:sz w:val="24"/>
          <w:szCs w:val="24"/>
        </w:rPr>
        <w:t xml:space="preserve">Gi barnet en egen julekrybbe. En idé kan være å gi barnet en figur 1. desember hvert år slik at krybben er fullstendig etter flere år. </w:t>
      </w:r>
    </w:p>
    <w:p w:rsidR="005C7E05" w:rsidRPr="005C7E05" w:rsidRDefault="005C7E05" w:rsidP="005C7E05">
      <w:pPr>
        <w:pStyle w:val="Listeavsnitt"/>
        <w:numPr>
          <w:ilvl w:val="0"/>
          <w:numId w:val="1"/>
        </w:numPr>
        <w:shd w:val="clear" w:color="auto" w:fill="FFFFFF"/>
        <w:spacing w:line="240" w:lineRule="auto"/>
        <w:rPr>
          <w:color w:val="000000" w:themeColor="text1"/>
          <w:sz w:val="24"/>
          <w:szCs w:val="24"/>
        </w:rPr>
      </w:pPr>
      <w:r w:rsidRPr="005C7E05">
        <w:rPr>
          <w:color w:val="000000" w:themeColor="text1"/>
          <w:sz w:val="24"/>
          <w:szCs w:val="24"/>
        </w:rPr>
        <w:t>Lære barnet om høytidene. «Hvorfor feirer vi påske?» «Hva er pinse?» Det finnes en del barnebøker som kan hjelpe til med det. Biblioteket kan hjelpe til med å finne egnede bøker hvis det er ønskelig.</w:t>
      </w:r>
    </w:p>
    <w:p w:rsidR="005C7E05" w:rsidRPr="005C7E05" w:rsidRDefault="005C7E05" w:rsidP="005C7E05">
      <w:pPr>
        <w:pStyle w:val="Listeavsnitt"/>
        <w:numPr>
          <w:ilvl w:val="0"/>
          <w:numId w:val="1"/>
        </w:numPr>
        <w:shd w:val="clear" w:color="auto" w:fill="FFFFFF"/>
        <w:spacing w:line="240" w:lineRule="auto"/>
        <w:rPr>
          <w:color w:val="000000" w:themeColor="text1"/>
          <w:sz w:val="24"/>
          <w:szCs w:val="24"/>
        </w:rPr>
      </w:pPr>
      <w:r w:rsidRPr="005C7E05">
        <w:rPr>
          <w:color w:val="000000" w:themeColor="text1"/>
          <w:sz w:val="24"/>
          <w:szCs w:val="24"/>
        </w:rPr>
        <w:t>Minne barnet på dåpsdagen ved å skrive et kort eller gi en liten gave.</w:t>
      </w:r>
    </w:p>
    <w:p w:rsidR="005C7E05" w:rsidRPr="005C7E05" w:rsidRDefault="005C7E05" w:rsidP="005C7E05">
      <w:pPr>
        <w:pStyle w:val="Listeavsnitt"/>
        <w:numPr>
          <w:ilvl w:val="0"/>
          <w:numId w:val="1"/>
        </w:numPr>
        <w:shd w:val="clear" w:color="auto" w:fill="FFFFFF"/>
        <w:spacing w:line="240" w:lineRule="auto"/>
        <w:rPr>
          <w:color w:val="000000" w:themeColor="text1"/>
          <w:sz w:val="24"/>
          <w:szCs w:val="24"/>
        </w:rPr>
      </w:pPr>
      <w:r w:rsidRPr="005C7E05">
        <w:rPr>
          <w:bCs/>
          <w:color w:val="000000" w:themeColor="text1"/>
          <w:sz w:val="24"/>
          <w:szCs w:val="24"/>
        </w:rPr>
        <w:t>Gi barnet et medlemskap i dåpsklubben Tripp Trapp. Barnet får da jevnlig tilsendt bøker og materiell med kristent innhold.</w:t>
      </w:r>
    </w:p>
    <w:p w:rsidR="00FA7511" w:rsidRPr="005C7E05" w:rsidRDefault="00FA7511">
      <w:pPr>
        <w:rPr>
          <w:color w:val="000000" w:themeColor="text1"/>
        </w:rPr>
      </w:pPr>
    </w:p>
    <w:sectPr w:rsidR="00FA7511" w:rsidRPr="005C7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yan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93E82"/>
    <w:multiLevelType w:val="multilevel"/>
    <w:tmpl w:val="75D0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05"/>
    <w:rsid w:val="005C7E05"/>
    <w:rsid w:val="00FA75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77004-1C71-451B-8B5D-1609A9B1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E05"/>
    <w:pPr>
      <w:spacing w:line="256" w:lineRule="auto"/>
    </w:pPr>
  </w:style>
  <w:style w:type="paragraph" w:styleId="Overskrift1">
    <w:name w:val="heading 1"/>
    <w:basedOn w:val="Normal"/>
    <w:link w:val="Overskrift1Tegn"/>
    <w:uiPriority w:val="9"/>
    <w:qFormat/>
    <w:rsid w:val="005C7E05"/>
    <w:pPr>
      <w:spacing w:before="100" w:beforeAutospacing="1" w:after="100" w:afterAutospacing="1" w:line="240" w:lineRule="auto"/>
      <w:outlineLvl w:val="0"/>
    </w:pPr>
    <w:rPr>
      <w:rFonts w:ascii="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C7E05"/>
    <w:rPr>
      <w:rFonts w:ascii="Times New Roman" w:hAnsi="Times New Roman" w:cs="Times New Roman"/>
      <w:b/>
      <w:bCs/>
      <w:kern w:val="36"/>
      <w:sz w:val="48"/>
      <w:szCs w:val="48"/>
      <w:lang w:eastAsia="nb-NO"/>
    </w:rPr>
  </w:style>
  <w:style w:type="paragraph" w:styleId="NormalWeb">
    <w:name w:val="Normal (Web)"/>
    <w:basedOn w:val="Normal"/>
    <w:uiPriority w:val="99"/>
    <w:unhideWhenUsed/>
    <w:rsid w:val="005C7E0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5C7E05"/>
    <w:pPr>
      <w:spacing w:after="200" w:line="276" w:lineRule="auto"/>
      <w:ind w:left="720"/>
    </w:pPr>
    <w:rPr>
      <w:rFonts w:ascii="Calibri" w:hAnsi="Calibri" w:cs="Times New Roman"/>
      <w:lang w:eastAsia="nb-NO"/>
    </w:rPr>
  </w:style>
  <w:style w:type="character" w:styleId="Utheving">
    <w:name w:val="Emphasis"/>
    <w:basedOn w:val="Standardskriftforavsnitt"/>
    <w:uiPriority w:val="20"/>
    <w:qFormat/>
    <w:rsid w:val="005C7E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2837</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Bondevik</dc:creator>
  <cp:keywords/>
  <dc:description/>
  <cp:lastModifiedBy>Kjetil Bondevik</cp:lastModifiedBy>
  <cp:revision>1</cp:revision>
  <dcterms:created xsi:type="dcterms:W3CDTF">2016-01-25T08:24:00Z</dcterms:created>
  <dcterms:modified xsi:type="dcterms:W3CDTF">2016-01-25T08:31:00Z</dcterms:modified>
</cp:coreProperties>
</file>