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C" w:rsidRPr="00F5167C" w:rsidRDefault="0057295C" w:rsidP="00DA2C0C">
      <w:pPr>
        <w:spacing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  <w:r w:rsidRPr="00F5167C">
        <w:rPr>
          <w:rFonts w:ascii="Arial" w:eastAsia="Times New Roman" w:hAnsi="Arial" w:cs="Arial"/>
          <w:b/>
          <w:bCs/>
          <w:sz w:val="20"/>
          <w:szCs w:val="20"/>
          <w:lang w:val="nn-NO" w:eastAsia="nb-NO"/>
        </w:rPr>
        <w:t>Dette skjer under s</w:t>
      </w:r>
      <w:r w:rsidR="00B92BCF" w:rsidRPr="00F5167C">
        <w:rPr>
          <w:rFonts w:ascii="Arial" w:eastAsia="Times New Roman" w:hAnsi="Arial" w:cs="Arial"/>
          <w:b/>
          <w:bCs/>
          <w:sz w:val="20"/>
          <w:szCs w:val="20"/>
          <w:lang w:val="nn-NO" w:eastAsia="nb-NO"/>
        </w:rPr>
        <w:t>jø</w:t>
      </w:r>
      <w:r w:rsidRPr="00F5167C">
        <w:rPr>
          <w:rFonts w:ascii="Arial" w:eastAsia="Times New Roman" w:hAnsi="Arial" w:cs="Arial"/>
          <w:b/>
          <w:bCs/>
          <w:sz w:val="20"/>
          <w:szCs w:val="20"/>
          <w:lang w:val="nn-NO" w:eastAsia="nb-NO"/>
        </w:rPr>
        <w:t>lve dåpen:</w:t>
      </w:r>
    </w:p>
    <w:p w:rsidR="0057295C" w:rsidRPr="00F5167C" w:rsidRDefault="0057295C" w:rsidP="00DA2C0C">
      <w:pPr>
        <w:spacing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</w:p>
    <w:p w:rsidR="0057295C" w:rsidRPr="00F5167C" w:rsidRDefault="0057295C" w:rsidP="00DA2C0C">
      <w:pPr>
        <w:spacing w:after="120"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Dåpen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kjem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tidleg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i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gudstenesta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og begynner med at presten s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ier: «Med takk og glede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tek kyrkjelyden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imot barna som i dag skal bli dø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y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pt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i Guds hus.»</w:t>
      </w:r>
    </w:p>
    <w:p w:rsidR="0057295C" w:rsidRPr="00F5167C" w:rsidRDefault="0057295C" w:rsidP="00C004DD">
      <w:pPr>
        <w:spacing w:after="120"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Så les presten, e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n </w:t>
      </w:r>
      <w:proofErr w:type="spellStart"/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medliturg</w:t>
      </w:r>
      <w:proofErr w:type="spellEnd"/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, e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n fadder eller foreldre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frå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Markusevangeliet 10,13–16, om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kor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vennl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g Jesus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tek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imot barna. Deretter følg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j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er e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bønn som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takkar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Gud for barnet. Her kan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òg namnet til barnet nemnast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. Og så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blir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den såkal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la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«dåpsbefaling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»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frå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Matteusevangeliet 28,18–20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lesen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, der Jesus s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ier: </w:t>
      </w:r>
      <w:r w:rsidR="00C004DD" w:rsidRPr="00F5167C">
        <w:rPr>
          <w:rFonts w:ascii="Arial" w:eastAsia="Times New Roman" w:hAnsi="Arial" w:cs="Arial"/>
          <w:i/>
          <w:sz w:val="20"/>
          <w:szCs w:val="20"/>
          <w:lang w:val="nn-NO"/>
        </w:rPr>
        <w:t>Eg har fått all makt i himmelen og på jorda.</w:t>
      </w:r>
      <w:r w:rsidR="00C004DD" w:rsidRPr="0034238D">
        <w:rPr>
          <w:rFonts w:ascii="Arial" w:eastAsia="Times New Roman" w:hAnsi="Arial" w:cs="Arial"/>
          <w:i/>
          <w:sz w:val="20"/>
          <w:szCs w:val="20"/>
          <w:lang w:val="nn-NO"/>
        </w:rPr>
        <w:t xml:space="preserve"> </w:t>
      </w:r>
      <w:r w:rsidR="00C004DD" w:rsidRPr="00F5167C">
        <w:rPr>
          <w:rFonts w:ascii="Arial" w:eastAsia="Times New Roman" w:hAnsi="Arial" w:cs="Arial"/>
          <w:i/>
          <w:sz w:val="20"/>
          <w:szCs w:val="20"/>
          <w:lang w:val="nn-NO"/>
        </w:rPr>
        <w:t>Gå difor og gjer alle folkeslag til læresveinar: Døyp dei til namnet åt Faderen og Sonen og Den heilage ande</w:t>
      </w:r>
      <w:r w:rsidR="00C004DD" w:rsidRPr="0034238D">
        <w:rPr>
          <w:rFonts w:ascii="Arial" w:eastAsia="Times New Roman" w:hAnsi="Arial" w:cs="Arial"/>
          <w:i/>
          <w:sz w:val="20"/>
          <w:szCs w:val="20"/>
          <w:lang w:val="nn-NO"/>
        </w:rPr>
        <w:t xml:space="preserve"> </w:t>
      </w:r>
      <w:r w:rsidR="00C004DD" w:rsidRPr="00F5167C">
        <w:rPr>
          <w:rFonts w:ascii="Arial" w:eastAsia="Times New Roman" w:hAnsi="Arial" w:cs="Arial"/>
          <w:i/>
          <w:sz w:val="20"/>
          <w:szCs w:val="20"/>
          <w:lang w:val="nn-NO"/>
        </w:rPr>
        <w:t>og lær dei å halda alt det som eg har bode dykk. Og sjå, eg er med dykk alle dagar så lenge verda står.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</w:t>
      </w:r>
    </w:p>
    <w:p w:rsidR="00B76868" w:rsidRPr="00F5167C" w:rsidRDefault="0057295C" w:rsidP="00DA2C0C">
      <w:pPr>
        <w:spacing w:after="120"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Deretter reiser alle i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kyrkja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seg og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seier fram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forsak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inga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og den kristne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truvedkjenninga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hø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g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t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saman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. Så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blir vatnet tømt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i dø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y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pefonten,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og presten ber e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bønn før foreldre med barnet og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fadrar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kjem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fram. Presten spør da først den som ber barnet, om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kva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barnet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heiter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. Så spør presten både foreldre og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fadrar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: </w:t>
      </w:r>
      <w:r w:rsidR="00B76868" w:rsidRPr="00F5167C">
        <w:rPr>
          <w:rFonts w:ascii="Arial" w:hAnsi="Arial" w:cs="Arial"/>
          <w:sz w:val="20"/>
          <w:szCs w:val="20"/>
          <w:lang w:val="nn-NO"/>
        </w:rPr>
        <w:t xml:space="preserve">«Vil de at </w:t>
      </w:r>
      <w:r w:rsidR="00B76868" w:rsidRPr="00F5167C">
        <w:rPr>
          <w:rFonts w:ascii="Arial" w:hAnsi="Arial" w:cs="Arial"/>
          <w:i/>
          <w:iCs/>
          <w:sz w:val="20"/>
          <w:szCs w:val="20"/>
          <w:lang w:val="nn-NO"/>
        </w:rPr>
        <w:t xml:space="preserve">NN </w:t>
      </w:r>
      <w:r w:rsidR="00B76868" w:rsidRPr="00F5167C">
        <w:rPr>
          <w:rFonts w:ascii="Arial" w:hAnsi="Arial" w:cs="Arial"/>
          <w:sz w:val="20"/>
          <w:szCs w:val="20"/>
          <w:lang w:val="nn-NO"/>
        </w:rPr>
        <w:t>skal døypast til namnet åt Faderen og Sonen og Den heilage ande og oppsedast til eit liv i den kristne forsakinga og trua?»</w:t>
      </w:r>
    </w:p>
    <w:p w:rsidR="0057295C" w:rsidRPr="00F5167C" w:rsidRDefault="0057295C" w:rsidP="00DA2C0C">
      <w:pPr>
        <w:spacing w:after="120"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Etter at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foreldra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og/eller den som ber barnet, har svar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</w:t>
      </w:r>
      <w:r w:rsidR="00616C7D">
        <w:rPr>
          <w:rFonts w:ascii="Arial" w:eastAsia="Times New Roman" w:hAnsi="Arial" w:cs="Arial"/>
          <w:sz w:val="20"/>
          <w:szCs w:val="20"/>
          <w:lang w:val="nn-NO" w:eastAsia="nb-NO"/>
        </w:rPr>
        <w:t>«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J</w:t>
      </w:r>
      <w:r w:rsidR="00616C7D">
        <w:rPr>
          <w:rFonts w:ascii="Arial" w:eastAsia="Times New Roman" w:hAnsi="Arial" w:cs="Arial"/>
          <w:sz w:val="20"/>
          <w:szCs w:val="20"/>
          <w:lang w:val="nn-NO" w:eastAsia="nb-NO"/>
        </w:rPr>
        <w:t>a»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,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held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presten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fram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med å s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: «</w:t>
      </w:r>
      <w:r w:rsidR="00B76868" w:rsidRPr="00F5167C">
        <w:rPr>
          <w:rFonts w:ascii="Arial" w:hAnsi="Arial" w:cs="Arial"/>
          <w:sz w:val="20"/>
          <w:szCs w:val="20"/>
          <w:lang w:val="nn-NO"/>
        </w:rPr>
        <w:t>Gud vare din utgang og din inngang frå no og til evig tid. Eg teiknar deg med det heilage krossmerket – til vitnemål om at du skal høyra den krossfeste og oppstadne Jesus Kristus til og tru på han.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»</w:t>
      </w:r>
    </w:p>
    <w:p w:rsidR="0057295C" w:rsidRPr="00F5167C" w:rsidRDefault="0057295C" w:rsidP="00DA2C0C">
      <w:pPr>
        <w:spacing w:after="120"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Så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tek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ein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dåpslu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av. Den som ber,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held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barnet over dø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y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pefonten, og presten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auser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va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t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n tre g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o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nger over ho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vu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det til barnet og s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ier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namnet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og s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jø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lve </w:t>
      </w:r>
      <w:proofErr w:type="spellStart"/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dåpsord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a</w:t>
      </w:r>
      <w:proofErr w:type="spellEnd"/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: </w:t>
      </w:r>
      <w:r w:rsidR="00F5167C">
        <w:rPr>
          <w:rFonts w:ascii="Arial" w:hAnsi="Arial" w:cs="Arial"/>
          <w:sz w:val="20"/>
          <w:szCs w:val="20"/>
          <w:lang w:val="nn-NO"/>
        </w:rPr>
        <w:t>«E</w:t>
      </w:r>
      <w:r w:rsidR="00F5167C" w:rsidRPr="00694DFD">
        <w:rPr>
          <w:rFonts w:ascii="Arial" w:hAnsi="Arial" w:cs="Arial"/>
          <w:sz w:val="20"/>
          <w:szCs w:val="20"/>
          <w:lang w:val="nn-NO"/>
        </w:rPr>
        <w:t>tter vår Herre Jesu Kristi ord og bod døyper eg deg til namnet åt Faderen og Sonen og Den heilage ande.</w:t>
      </w:r>
      <w:r w:rsidR="00F5167C">
        <w:rPr>
          <w:rFonts w:ascii="Arial" w:hAnsi="Arial" w:cs="Arial"/>
          <w:sz w:val="20"/>
          <w:szCs w:val="20"/>
          <w:lang w:val="nn-NO"/>
        </w:rPr>
        <w:t>»</w:t>
      </w:r>
    </w:p>
    <w:p w:rsidR="0057295C" w:rsidRPr="00F5167C" w:rsidRDefault="0057295C" w:rsidP="00DA2C0C">
      <w:pPr>
        <w:spacing w:after="120"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  <w:proofErr w:type="spellStart"/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Dåpshandling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a</w:t>
      </w:r>
      <w:proofErr w:type="spellEnd"/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blir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avslutt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med at presten legg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handa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på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hovudet til den døypte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og s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ier: </w:t>
      </w:r>
      <w:r w:rsidR="002532AA">
        <w:rPr>
          <w:rFonts w:ascii="Arial" w:hAnsi="Arial" w:cs="Arial"/>
          <w:sz w:val="20"/>
          <w:szCs w:val="20"/>
          <w:lang w:val="nn-NO"/>
        </w:rPr>
        <w:t>«</w:t>
      </w:r>
      <w:r w:rsidR="002532AA" w:rsidRPr="00694DFD">
        <w:rPr>
          <w:rFonts w:ascii="Arial" w:hAnsi="Arial" w:cs="Arial"/>
          <w:sz w:val="20"/>
          <w:szCs w:val="20"/>
          <w:lang w:val="nn-NO"/>
        </w:rPr>
        <w:t>Den allmektige Gud har no gjeve deg sin heilage Ande, gjort deg til sitt barn og teke deg inn i sin truande kyrkjelyd. Gud styrkje deg med sin nåde til det evige livet. Fred vere med deg.</w:t>
      </w:r>
      <w:r w:rsidR="002532AA">
        <w:rPr>
          <w:rFonts w:ascii="Arial" w:hAnsi="Arial" w:cs="Arial"/>
          <w:sz w:val="20"/>
          <w:szCs w:val="20"/>
          <w:lang w:val="nn-NO"/>
        </w:rPr>
        <w:t>»</w:t>
      </w:r>
    </w:p>
    <w:p w:rsidR="0057295C" w:rsidRPr="00F5167C" w:rsidRDefault="0057295C" w:rsidP="00DA2C0C">
      <w:pPr>
        <w:spacing w:after="120"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Før </w:t>
      </w:r>
      <w:proofErr w:type="spellStart"/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dåpsfølg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j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et</w:t>
      </w:r>
      <w:proofErr w:type="spellEnd"/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går tilbake til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plassane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sine, l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y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ft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r presten eller den som ber dåpsbarnet opp og presenterer de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n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nye k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y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rk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j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emedlemme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n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for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kyrkjelyden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.</w:t>
      </w:r>
    </w:p>
    <w:p w:rsidR="0057295C" w:rsidRPr="00F5167C" w:rsidRDefault="0057295C" w:rsidP="00DA2C0C">
      <w:pPr>
        <w:spacing w:after="120"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Under dåpen blir det tent e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t lys for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kvart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barn. Dette lyset får 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ein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med seg he</w:t>
      </w:r>
      <w:r w:rsidR="00C307C9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m.</w:t>
      </w:r>
    </w:p>
    <w:p w:rsidR="0057295C" w:rsidRPr="00F5167C" w:rsidRDefault="0057295C" w:rsidP="00DA2C0C">
      <w:pPr>
        <w:spacing w:after="120"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Når alle er dø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y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pt</w:t>
      </w:r>
      <w:r w:rsidR="009760F9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, ber presten foreldre og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fadrar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om å reise seg. De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får hø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y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re at de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er vitn</w:t>
      </w:r>
      <w:r w:rsidR="009760F9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</w:t>
      </w:r>
      <w:r w:rsidR="00F91BF8">
        <w:rPr>
          <w:rFonts w:ascii="Arial" w:eastAsia="Times New Roman" w:hAnsi="Arial" w:cs="Arial"/>
          <w:sz w:val="20"/>
          <w:szCs w:val="20"/>
          <w:lang w:val="nn-NO" w:eastAsia="nb-NO"/>
        </w:rPr>
        <w:t xml:space="preserve">til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at barna er dø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y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pt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med den kristne dåp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en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. Og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saman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med 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kyrkjelyden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og he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le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kyrkja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har de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fått del i e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t 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heilagt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ansvar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: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å vise omsorg for barnet, be for det og be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saman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med det, og hjelpe det til å bruke Guds ord og </w:t>
      </w:r>
      <w:r w:rsidR="00F91BF8">
        <w:rPr>
          <w:rFonts w:ascii="Arial" w:eastAsia="Times New Roman" w:hAnsi="Arial" w:cs="Arial"/>
          <w:sz w:val="20"/>
          <w:szCs w:val="20"/>
          <w:lang w:val="nn-NO" w:eastAsia="nb-NO"/>
        </w:rPr>
        <w:t xml:space="preserve">ta del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i den 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heilage 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nattverd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en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, så barnet kan leve og v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kse i den kristne tr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ua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.</w:t>
      </w:r>
    </w:p>
    <w:p w:rsidR="0057295C" w:rsidRPr="00F5167C" w:rsidRDefault="0057295C" w:rsidP="00DA2C0C">
      <w:pPr>
        <w:spacing w:line="270" w:lineRule="atLeast"/>
        <w:rPr>
          <w:rFonts w:ascii="Arial" w:eastAsia="Times New Roman" w:hAnsi="Arial" w:cs="Arial"/>
          <w:sz w:val="20"/>
          <w:szCs w:val="20"/>
          <w:lang w:val="nn-NO" w:eastAsia="nb-NO"/>
        </w:rPr>
      </w:pP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>Så kan de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i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set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je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seg igjen, og </w:t>
      </w:r>
      <w:r w:rsidR="00B92BCF" w:rsidRPr="00F5167C">
        <w:rPr>
          <w:rFonts w:ascii="Arial" w:eastAsia="Times New Roman" w:hAnsi="Arial" w:cs="Arial"/>
          <w:sz w:val="20"/>
          <w:szCs w:val="20"/>
          <w:lang w:val="nn-NO" w:eastAsia="nb-NO"/>
        </w:rPr>
        <w:t>gudstenesta</w:t>
      </w:r>
      <w:r w:rsidRPr="00F5167C">
        <w:rPr>
          <w:rFonts w:ascii="Arial" w:eastAsia="Times New Roman" w:hAnsi="Arial" w:cs="Arial"/>
          <w:sz w:val="20"/>
          <w:szCs w:val="20"/>
          <w:lang w:val="nn-NO" w:eastAsia="nb-NO"/>
        </w:rPr>
        <w:t xml:space="preserve"> </w:t>
      </w:r>
      <w:r w:rsidR="00E2149A" w:rsidRPr="00F5167C">
        <w:rPr>
          <w:rFonts w:ascii="Arial" w:eastAsia="Times New Roman" w:hAnsi="Arial" w:cs="Arial"/>
          <w:sz w:val="20"/>
          <w:szCs w:val="20"/>
          <w:lang w:val="nn-NO" w:eastAsia="nb-NO"/>
        </w:rPr>
        <w:t>held fram</w:t>
      </w:r>
      <w:r w:rsidR="009760F9">
        <w:rPr>
          <w:rFonts w:ascii="Arial" w:eastAsia="Times New Roman" w:hAnsi="Arial" w:cs="Arial"/>
          <w:sz w:val="20"/>
          <w:szCs w:val="20"/>
          <w:lang w:val="nn-NO" w:eastAsia="nb-NO"/>
        </w:rPr>
        <w:t>.</w:t>
      </w:r>
    </w:p>
    <w:p w:rsidR="00020B25" w:rsidRPr="00F5167C" w:rsidRDefault="00020B25">
      <w:pPr>
        <w:rPr>
          <w:rFonts w:ascii="Arial" w:hAnsi="Arial" w:cs="Arial"/>
          <w:sz w:val="20"/>
          <w:szCs w:val="20"/>
          <w:lang w:val="nn-NO"/>
        </w:rPr>
      </w:pPr>
      <w:bookmarkStart w:id="0" w:name="_GoBack"/>
      <w:bookmarkEnd w:id="0"/>
    </w:p>
    <w:sectPr w:rsidR="00020B25" w:rsidRPr="00F5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5C"/>
    <w:rsid w:val="00020B25"/>
    <w:rsid w:val="00037059"/>
    <w:rsid w:val="002532AA"/>
    <w:rsid w:val="0057295C"/>
    <w:rsid w:val="00616C7D"/>
    <w:rsid w:val="009760F9"/>
    <w:rsid w:val="00B76868"/>
    <w:rsid w:val="00B92BCF"/>
    <w:rsid w:val="00C004DD"/>
    <w:rsid w:val="00C307C9"/>
    <w:rsid w:val="00CA09A6"/>
    <w:rsid w:val="00E2149A"/>
    <w:rsid w:val="00F5167C"/>
    <w:rsid w:val="00F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505</Words>
  <Characters>2222</Characters>
  <Application>Microsoft Office Word</Application>
  <DocSecurity>0</DocSecurity>
  <Lines>32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15</cp:revision>
  <dcterms:created xsi:type="dcterms:W3CDTF">2014-11-12T10:04:00Z</dcterms:created>
  <dcterms:modified xsi:type="dcterms:W3CDTF">2014-11-13T08:50:00Z</dcterms:modified>
</cp:coreProperties>
</file>