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9E" w:rsidRPr="00117FAE" w:rsidRDefault="00FB299E" w:rsidP="00DB12F0">
      <w:pPr>
        <w:rPr>
          <w:color w:val="0070C0"/>
          <w:sz w:val="20"/>
          <w:szCs w:val="20"/>
        </w:rPr>
      </w:pPr>
      <w:r w:rsidRPr="00117FAE">
        <w:rPr>
          <w:color w:val="0070C0"/>
          <w:sz w:val="20"/>
          <w:szCs w:val="20"/>
          <w:highlight w:val="yellow"/>
        </w:rPr>
        <w:t>&lt;Tekst fra Oslo bispedømme. Kan bearbeides&gt;</w:t>
      </w:r>
    </w:p>
    <w:p w:rsidR="00FB299E" w:rsidRPr="00FB299E" w:rsidRDefault="00FB299E" w:rsidP="00DB12F0">
      <w:pPr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</w:p>
    <w:p w:rsidR="00FB299E" w:rsidRPr="006B1E4E" w:rsidRDefault="00FB299E" w:rsidP="00DB12F0">
      <w:pPr>
        <w:rPr>
          <w:rFonts w:ascii="Verdana" w:hAnsi="Verdana"/>
          <w:b/>
          <w:color w:val="000000" w:themeColor="text1"/>
          <w:szCs w:val="20"/>
          <w:lang w:val="nn-NO"/>
        </w:rPr>
      </w:pPr>
      <w:r w:rsidRPr="006B1E4E">
        <w:rPr>
          <w:rFonts w:ascii="Verdana" w:hAnsi="Verdana"/>
          <w:b/>
          <w:color w:val="000000" w:themeColor="text1"/>
          <w:szCs w:val="20"/>
          <w:lang w:val="nn-NO"/>
        </w:rPr>
        <w:t>Invitasjon til dåp</w:t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Gratulerer med barnet. Vi gler oss med dykk og inviterer til dåp i Den norske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. </w:t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Dåpen har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n lang tradisjon i landet vårt, og dåpsdagen er for mange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6B1E4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viktig feiring av barnet.</w:t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Dåpen er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n merkedag der barnet har viktige støtte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spelarar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rundt seg. Det er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heilag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handling der vi hø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rer Gud gi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lovnaden sin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om å 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re med barnet gjennom he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le livet. Barnet blir medlem av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og får del i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t større fellesskap som strekk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er seg over he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le verd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FB299E" w:rsidRPr="00FB299E" w:rsidRDefault="00FB299E" w:rsidP="00DB12F0">
      <w:pPr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Dåp handl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 om tradisjon,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tilhøyrsle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og tr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u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</w:p>
    <w:p w:rsidR="00FB299E" w:rsidRPr="00FB299E" w:rsidRDefault="00FB299E" w:rsidP="00DB12F0">
      <w:pPr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FB299E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val="nn-NO" w:eastAsia="nb-NO"/>
        </w:rPr>
        <w:t>Tradisjon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–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dåpen er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b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nde tradisjon, og det har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dåpen vore 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 landet vårt i nærm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re 1000 år.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Mange opplever d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åpsdagen som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god og me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ningsfull feiring og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viktig dag for </w:t>
      </w:r>
      <w:r w:rsidR="00394EBF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dei som står 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barnet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394EBF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nær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</w:p>
    <w:p w:rsidR="00FB299E" w:rsidRPr="00FB299E" w:rsidRDefault="00FB299E" w:rsidP="00DB12F0">
      <w:pPr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val="nn-NO" w:eastAsia="nb-NO"/>
        </w:rPr>
        <w:t>Tilhøyrsle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–</w:t>
      </w:r>
      <w:r w:rsidRPr="00FB299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dåpen knyter oss til Gud, til Jesus Kristus og til fellesskapet.</w:t>
      </w:r>
    </w:p>
    <w:p w:rsidR="00FB299E" w:rsidRPr="00FB299E" w:rsidRDefault="00FB299E" w:rsidP="00DB12F0">
      <w:pPr>
        <w:spacing w:after="160"/>
        <w:rPr>
          <w:rFonts w:ascii="Verdana" w:eastAsia="Times New Roman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eastAsia="Times New Roman" w:hAnsi="Verdana"/>
          <w:b/>
          <w:color w:val="000000" w:themeColor="text1"/>
          <w:sz w:val="20"/>
          <w:szCs w:val="20"/>
          <w:lang w:val="nn-NO"/>
        </w:rPr>
        <w:t>Tr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val="nn-NO"/>
        </w:rPr>
        <w:t>u</w:t>
      </w:r>
      <w:r w:rsidRPr="00FB299E">
        <w:rPr>
          <w:rFonts w:ascii="Verdana" w:eastAsia="Times New Roman" w:hAnsi="Verdana"/>
          <w:b/>
          <w:color w:val="000000" w:themeColor="text1"/>
          <w:sz w:val="20"/>
          <w:szCs w:val="20"/>
          <w:lang w:val="nn-NO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–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Barnet 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blir døypt 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til den kristne tr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ua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. I dåpen 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blir 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barnet 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lagt 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i Guds hender i tr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u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på Guds 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kjærleik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. Slik er tr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ua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ei gåve frå 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Gud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til den dø</w:t>
      </w:r>
      <w: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yp</w:t>
      </w:r>
      <w:r w:rsidRPr="00FB299E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te.</w:t>
      </w:r>
    </w:p>
    <w:p w:rsidR="00FB299E" w:rsidRPr="00FB299E" w:rsidRDefault="00FB299E" w:rsidP="00DB12F0">
      <w:pPr>
        <w:pStyle w:val="NormalWeb"/>
        <w:spacing w:line="276" w:lineRule="auto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Det er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t val å la barnet bli dø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pt. Det er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òg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t val å ikk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e la barnet bli dø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pt. Alle vil det beste for barna sine, og foreldr</w:t>
      </w:r>
      <w:r w:rsidR="008B7587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legg grunnlag</w:t>
      </w:r>
      <w:r w:rsidR="00394EBF">
        <w:rPr>
          <w:rFonts w:ascii="Verdana" w:hAnsi="Verdana"/>
          <w:color w:val="000000" w:themeColor="text1"/>
          <w:sz w:val="20"/>
          <w:szCs w:val="20"/>
          <w:lang w:val="nn-NO"/>
        </w:rPr>
        <w:t>et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for de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val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a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barna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sjølve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skal ta i fr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mtid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8B7587" w:rsidRDefault="00FB299E" w:rsidP="00DB12F0">
      <w:pPr>
        <w:rPr>
          <w:color w:val="0070C0"/>
          <w:sz w:val="20"/>
          <w:szCs w:val="20"/>
        </w:rPr>
      </w:pPr>
      <w:r w:rsidRPr="008B7587">
        <w:rPr>
          <w:color w:val="0070C0"/>
          <w:sz w:val="20"/>
          <w:szCs w:val="20"/>
          <w:highlight w:val="yellow"/>
        </w:rPr>
        <w:t>&lt;</w:t>
      </w:r>
      <w:r w:rsidR="008B7587">
        <w:rPr>
          <w:color w:val="0070C0"/>
          <w:sz w:val="20"/>
          <w:szCs w:val="20"/>
          <w:highlight w:val="yellow"/>
        </w:rPr>
        <w:t>E</w:t>
      </w:r>
      <w:r w:rsidRPr="008B7587">
        <w:rPr>
          <w:color w:val="0070C0"/>
          <w:sz w:val="20"/>
          <w:szCs w:val="20"/>
          <w:highlight w:val="yellow"/>
        </w:rPr>
        <w:t>gnet dåpsillustrasjon/layout kan legges inn her&gt;</w:t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6B1E4E" w:rsidRDefault="00FB299E" w:rsidP="00DB12F0">
      <w:pPr>
        <w:rPr>
          <w:rFonts w:ascii="Verdana" w:hAnsi="Verdana"/>
          <w:b/>
          <w:color w:val="000000" w:themeColor="text1"/>
          <w:sz w:val="2"/>
          <w:szCs w:val="20"/>
          <w:lang w:val="nn-NO"/>
        </w:rPr>
      </w:pPr>
      <w:r w:rsidRPr="006B1E4E">
        <w:rPr>
          <w:rFonts w:ascii="Verdana" w:hAnsi="Verdana"/>
          <w:b/>
          <w:color w:val="000000" w:themeColor="text1"/>
          <w:szCs w:val="20"/>
          <w:lang w:val="nn-NO"/>
        </w:rPr>
        <w:t>Hjartel</w:t>
      </w:r>
      <w:r w:rsidR="006B1E4E">
        <w:rPr>
          <w:rFonts w:ascii="Verdana" w:hAnsi="Verdana"/>
          <w:b/>
          <w:color w:val="000000" w:themeColor="text1"/>
          <w:szCs w:val="20"/>
          <w:lang w:val="nn-NO"/>
        </w:rPr>
        <w:t>e</w:t>
      </w:r>
      <w:r w:rsidRPr="006B1E4E">
        <w:rPr>
          <w:rFonts w:ascii="Verdana" w:hAnsi="Verdana"/>
          <w:b/>
          <w:color w:val="000000" w:themeColor="text1"/>
          <w:szCs w:val="20"/>
          <w:lang w:val="nn-NO"/>
        </w:rPr>
        <w:t>g velkomne til å feire dåp i kyrkja!</w:t>
      </w:r>
      <w:r w:rsidRPr="006B1E4E">
        <w:rPr>
          <w:rFonts w:ascii="Verdana" w:hAnsi="Verdana"/>
          <w:b/>
          <w:noProof/>
          <w:color w:val="000000" w:themeColor="text1"/>
          <w:szCs w:val="20"/>
          <w:lang w:val="nn-NO"/>
        </w:rPr>
        <w:t xml:space="preserve"> </w:t>
      </w:r>
      <w:r w:rsidRPr="006B1E4E">
        <w:rPr>
          <w:rFonts w:ascii="Verdana" w:hAnsi="Verdana"/>
          <w:b/>
          <w:noProof/>
          <w:color w:val="000000" w:themeColor="text1"/>
          <w:szCs w:val="20"/>
          <w:lang w:val="nn-NO"/>
        </w:rPr>
        <w:br/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70DEC" wp14:editId="28BE0B40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3695700" cy="800100"/>
                <wp:effectExtent l="0" t="0" r="1905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9E" w:rsidRDefault="00FB299E" w:rsidP="00D066BE">
                            <w:pPr>
                              <w:shd w:val="clear" w:color="auto" w:fill="F2DBDB" w:themeFill="accent2" w:themeFillTint="3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«Det skjer et under i kirken, større en</w:t>
                            </w:r>
                            <w:r w:rsidR="00BA40BC">
                              <w:rPr>
                                <w:i/>
                                <w:sz w:val="24"/>
                              </w:rPr>
                              <w:t>n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verden vet. </w:t>
                            </w:r>
                            <w:r>
                              <w:rPr>
                                <w:i/>
                                <w:sz w:val="24"/>
                              </w:rPr>
                              <w:br/>
                              <w:t>Barnet får del i Guds rike, svøpt i hans kjærlighet</w:t>
                            </w:r>
                            <w:r w:rsidR="008B7587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</w:rPr>
                              <w:t>»</w:t>
                            </w:r>
                          </w:p>
                          <w:p w:rsidR="00FB299E" w:rsidRPr="006B1E4E" w:rsidRDefault="00FB299E" w:rsidP="00D066BE">
                            <w:pPr>
                              <w:shd w:val="clear" w:color="auto" w:fill="F2DBDB" w:themeFill="accent2" w:themeFillTint="33"/>
                              <w:rPr>
                                <w:color w:val="0070C0"/>
                                <w:sz w:val="20"/>
                              </w:rPr>
                            </w:pPr>
                            <w:r w:rsidRPr="00386774">
                              <w:rPr>
                                <w:sz w:val="20"/>
                              </w:rPr>
                              <w:t>Dåpssalme nr. 591.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B1E4E">
                              <w:rPr>
                                <w:color w:val="0070C0"/>
                                <w:sz w:val="20"/>
                                <w:highlight w:val="yellow"/>
                              </w:rPr>
                              <w:t>&lt;Kan utformes i passende layout&gt;</w:t>
                            </w:r>
                          </w:p>
                          <w:p w:rsidR="00FB299E" w:rsidRDefault="00FB299E" w:rsidP="00C73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2.7pt;width:291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zFKAIAAEQEAAAOAAAAZHJzL2Uyb0RvYy54bWysU9tu2zAMfR+wfxD0vtjJkrYx4hRdugwD&#10;ugvQ7gNkWbaFSqImKbGzrx8lp5nRvQ3zg0Ca1BF5Drm5HbQiR+G8BFPS+SynRBgOtTRtSX887d/d&#10;UOIDMzVTYERJT8LT2+3bN5veFmIBHahaOIIgxhe9LWkXgi2yzPNOaOZnYIXBYANOs4Cua7PasR7R&#10;tcoWeX6V9eBq64AL7/Hv/Rik24TfNIKHb03jRSCqpFhbSKdLZxXPbLthReuY7SQ/l8H+oQrNpMFH&#10;L1D3LDBycPIvKC25Aw9NmHHQGTSN5CL1gN3M81fdPHbMitQLkuPthSb//2D51+N3R2SN2lFimEaJ&#10;nsSzDxU8e7KI9PTWF5j1aDEvDB9giKmxVW8fgGOWgV3HTCvunIO+E6zG8ubxZja5OuL4CFL1X6DG&#10;d9ghQAIaGqcjILJBEB1lOl2kEUMgHH++v1qvrnMMcYzd5MhV0i5jxctt63z4JECTaJTUofQJnR0f&#10;fIjVsOIlJVUPStZ7qVRyXFvtlCNHhmOyT19qAJucpilD+pKuV4vVSMA0liZWXECqdqTgFYKWAcdd&#10;SZ2ayMcmWBFZ+2jqNIyBSTXaWLEyZxojcyOHYaiGsywV1Cck1ME41riGaHTgflHS40iX1P88MCco&#10;UZ8NirKeL5dxB5KzXF0v0HHTSDWNMMMRqqSBktHchbQ3kS8DdyheIxOvUeWxknOtOKqJ7vNaxV2Y&#10;+inrz/JvfwMAAP//AwBQSwMEFAAGAAgAAAAhADCfDl7dAAAABwEAAA8AAABkcnMvZG93bnJldi54&#10;bWxMj8FOwzAQRO9I/QdrK/VGnUZJ1YY4FQLRW4UIqOXoxEsSEa+j2G0DX89yguPsjGbe5rvJ9uKC&#10;o+8cKVgtIxBItTMdNQreXp9uNyB80GR07wgVfKGHXTG7yXVm3JVe8FKGRnAJ+UwraEMYMil93aLV&#10;fukGJPY+3Gh1YDk20oz6yuW2l3EUraXVHfFCqwd8aLH+LM9Wga+j9fE5KY+nSu7xe2vM4/v+oNRi&#10;Pt3fgQg4hb8w/OIzOhTMVLkzGS96BfxIUBCnCQh2003Mh4pj6SoBWeTyP3/xAwAA//8DAFBLAQIt&#10;ABQABgAIAAAAIQC2gziS/gAAAOEBAAATAAAAAAAAAAAAAAAAAAAAAABbQ29udGVudF9UeXBlc10u&#10;eG1sUEsBAi0AFAAGAAgAAAAhADj9If/WAAAAlAEAAAsAAAAAAAAAAAAAAAAALwEAAF9yZWxzLy5y&#10;ZWxzUEsBAi0AFAAGAAgAAAAhAE0U7MUoAgAARAQAAA4AAAAAAAAAAAAAAAAALgIAAGRycy9lMm9E&#10;b2MueG1sUEsBAi0AFAAGAAgAAAAhADCfDl7dAAAABwEAAA8AAAAAAAAAAAAAAAAAggQAAGRycy9k&#10;b3ducmV2LnhtbFBLBQYAAAAABAAEAPMAAACMBQAAAAA=&#10;" strokecolor="white [3212]">
                <v:textbox>
                  <w:txbxContent>
                    <w:p w:rsidR="00FB299E" w:rsidRDefault="00FB299E" w:rsidP="00D066BE">
                      <w:pPr>
                        <w:shd w:val="clear" w:color="auto" w:fill="F2DBDB" w:themeFill="accent2" w:themeFillTint="3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«Det skjer et under i kirken, større en</w:t>
                      </w:r>
                      <w:r w:rsidR="00BA40BC">
                        <w:rPr>
                          <w:i/>
                          <w:sz w:val="24"/>
                        </w:rPr>
                        <w:t>n</w:t>
                      </w:r>
                      <w:r>
                        <w:rPr>
                          <w:i/>
                          <w:sz w:val="24"/>
                        </w:rPr>
                        <w:t xml:space="preserve"> verden vet. </w:t>
                      </w:r>
                      <w:r>
                        <w:rPr>
                          <w:i/>
                          <w:sz w:val="24"/>
                        </w:rPr>
                        <w:br/>
                        <w:t>Barnet får del i Guds rike, svøpt i hans kjærlighet</w:t>
                      </w:r>
                      <w:r w:rsidR="008B7587"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z w:val="24"/>
                        </w:rPr>
                        <w:t>»</w:t>
                      </w:r>
                    </w:p>
                    <w:p w:rsidR="00FB299E" w:rsidRPr="006B1E4E" w:rsidRDefault="00FB299E" w:rsidP="00D066BE">
                      <w:pPr>
                        <w:shd w:val="clear" w:color="auto" w:fill="F2DBDB" w:themeFill="accent2" w:themeFillTint="33"/>
                        <w:rPr>
                          <w:color w:val="0070C0"/>
                          <w:sz w:val="20"/>
                        </w:rPr>
                      </w:pPr>
                      <w:r w:rsidRPr="00386774">
                        <w:rPr>
                          <w:sz w:val="20"/>
                        </w:rPr>
                        <w:t>Dåpssalme nr. 591.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6B1E4E">
                        <w:rPr>
                          <w:color w:val="0070C0"/>
                          <w:sz w:val="20"/>
                          <w:highlight w:val="yellow"/>
                        </w:rPr>
                        <w:t>&lt;Kan utformes i passende layout&gt;</w:t>
                      </w:r>
                    </w:p>
                    <w:p w:rsidR="00FB299E" w:rsidRDefault="00FB299E" w:rsidP="00C73FDB"/>
                  </w:txbxContent>
                </v:textbox>
                <w10:wrap type="square" anchorx="margin"/>
              </v:shape>
            </w:pict>
          </mc:Fallback>
        </mc:AlternateContent>
      </w:r>
      <w:r w:rsidRPr="00FB299E">
        <w:rPr>
          <w:rFonts w:ascii="Verdana" w:hAnsi="Verdana"/>
          <w:i/>
          <w:color w:val="000000" w:themeColor="text1"/>
          <w:sz w:val="20"/>
          <w:szCs w:val="20"/>
          <w:lang w:val="nn-NO"/>
        </w:rPr>
        <w:br/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DB12F0" w:rsidRDefault="00DB12F0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 dåpen blir barnet medlem i Den norske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</w:t>
      </w:r>
      <w:r w:rsidR="00394EBF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og vil få invitasjon til å 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re med i barne- og ungdomsarbeid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et i kyrkja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i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gudstenester og t</w:t>
      </w:r>
      <w:r w:rsidR="00EE45C0">
        <w:rPr>
          <w:rFonts w:ascii="Verdana" w:hAnsi="Verdana"/>
          <w:color w:val="000000" w:themeColor="text1"/>
          <w:sz w:val="20"/>
          <w:szCs w:val="20"/>
          <w:lang w:val="nn-NO"/>
        </w:rPr>
        <w:t>r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u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sopplæring. Når barnet blir 15 år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er det religiøst myndig. Da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avgjer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barnet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sjølv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om han eller h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o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vil 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medlem av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. All informasjon om dåp fins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på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nettsidene 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våre: www.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.no/xxxxx</w:t>
      </w:r>
      <w:r w:rsidR="00EE45C0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</w:p>
    <w:p w:rsidR="00FB299E" w:rsidRPr="00FB299E" w:rsidRDefault="00FB299E" w:rsidP="002052FC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Val av dato og påmelding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br/>
        <w:t>Det er dåp de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fleste søndag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>ane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i 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kyrkjene </w:t>
      </w:r>
      <w:r w:rsidR="00117FAE">
        <w:rPr>
          <w:rFonts w:ascii="Verdana" w:hAnsi="Verdana" w:cs="Arial"/>
          <w:color w:val="000000" w:themeColor="text1"/>
          <w:sz w:val="20"/>
          <w:szCs w:val="20"/>
          <w:lang w:val="nn-NO"/>
        </w:rPr>
        <w:t>i Oslo bispedømme.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br/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Du kan melde dåp ved å kontakte: </w:t>
      </w:r>
      <w:r w:rsidRPr="006B1E4E">
        <w:rPr>
          <w:color w:val="0070C0"/>
          <w:sz w:val="20"/>
          <w:szCs w:val="20"/>
          <w:highlight w:val="yellow"/>
          <w:lang w:val="nn-NO"/>
        </w:rPr>
        <w:t>&lt;</w:t>
      </w:r>
      <w:r w:rsidR="008B7587" w:rsidRPr="008B7587">
        <w:rPr>
          <w:color w:val="0070C0"/>
          <w:sz w:val="20"/>
          <w:szCs w:val="20"/>
          <w:highlight w:val="yellow"/>
        </w:rPr>
        <w:t>A</w:t>
      </w:r>
      <w:r w:rsidRPr="008B7587">
        <w:rPr>
          <w:color w:val="0070C0"/>
          <w:sz w:val="20"/>
          <w:szCs w:val="20"/>
          <w:highlight w:val="yellow"/>
        </w:rPr>
        <w:t>ktuell menighet fyller inn det som passer&gt;</w:t>
      </w:r>
      <w:r w:rsidRPr="006B1E4E">
        <w:rPr>
          <w:color w:val="0070C0"/>
          <w:sz w:val="20"/>
          <w:szCs w:val="20"/>
          <w:lang w:val="nn-NO"/>
        </w:rPr>
        <w:br/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br/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br/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br/>
      </w: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br/>
      </w: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lastRenderedPageBreak/>
        <w:br/>
        <w:t>Dåp i e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 xml:space="preserve"> ann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 xml:space="preserve"> k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y</w:t>
      </w: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rk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j</w:t>
      </w:r>
      <w:r w:rsidR="006B1E4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e?</w:t>
      </w:r>
    </w:p>
    <w:p w:rsidR="00FB299E" w:rsidRPr="00FB299E" w:rsidRDefault="00FB299E" w:rsidP="002052FC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Dersom ein ønskjer 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dåp i 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>ei anna kyrkje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, avtal</w:t>
      </w:r>
      <w:r w:rsidR="008B7587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r e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n 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sjølv 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tid direkte med den aktuelle 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>kyrkja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. Dåpssamtalen </w:t>
      </w:r>
      <w:r w:rsidR="00CD208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har de 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i 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kyrkjelyden 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der de b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u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r.</w:t>
      </w:r>
    </w:p>
    <w:p w:rsidR="00FB299E" w:rsidRPr="00FB299E" w:rsidRDefault="00FB299E" w:rsidP="00DB12F0">
      <w:pPr>
        <w:spacing w:after="240"/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</w:pPr>
    </w:p>
    <w:p w:rsidR="00FB299E" w:rsidRPr="00FB299E" w:rsidRDefault="00FB299E" w:rsidP="00DB12F0">
      <w:pPr>
        <w:spacing w:after="240"/>
        <w:rPr>
          <w:rFonts w:ascii="Verdana" w:hAnsi="Verdana" w:cs="Arial"/>
          <w:i/>
          <w:iCs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Fad</w:t>
      </w:r>
      <w:r w:rsidR="00E54F29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rar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br/>
        <w:t>Det er e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ære å bli spur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d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om å v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e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re fadder. Det er gjerne slektning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r og venner som får fadderoppg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å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v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. Barnet skal ha minst to 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fadrar 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over 15 år som god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tek kristen barnedåp.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br/>
      </w:r>
    </w:p>
    <w:p w:rsidR="00FB299E" w:rsidRPr="00FB299E" w:rsidRDefault="00FB299E" w:rsidP="00DB12F0">
      <w:pPr>
        <w:spacing w:after="240"/>
        <w:rPr>
          <w:rFonts w:ascii="Verdana" w:hAnsi="Verdana" w:cs="Arial"/>
          <w:i/>
          <w:iCs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Me</w:t>
      </w:r>
      <w:r w:rsidR="00E54F29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>i</w:t>
      </w:r>
      <w:r w:rsidRPr="00FB299E">
        <w:rPr>
          <w:rFonts w:ascii="Verdana" w:hAnsi="Verdana" w:cs="Arial"/>
          <w:b/>
          <w:bCs/>
          <w:color w:val="000000" w:themeColor="text1"/>
          <w:sz w:val="20"/>
          <w:szCs w:val="20"/>
          <w:lang w:val="nn-NO"/>
        </w:rPr>
        <w:t xml:space="preserve">r informasjon om dåp og påmelding 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>fins</w:t>
      </w:r>
      <w:r w:rsidR="00E54F29">
        <w:rPr>
          <w:rFonts w:ascii="Verdana" w:hAnsi="Verdana" w:cs="Arial"/>
          <w:color w:val="000000" w:themeColor="text1"/>
          <w:sz w:val="20"/>
          <w:szCs w:val="20"/>
          <w:lang w:val="nn-NO"/>
        </w:rPr>
        <w:t>t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på www.</w:t>
      </w:r>
      <w:r>
        <w:rPr>
          <w:rFonts w:ascii="Verdana" w:hAnsi="Verdana" w:cs="Arial"/>
          <w:color w:val="000000" w:themeColor="text1"/>
          <w:sz w:val="20"/>
          <w:szCs w:val="20"/>
          <w:lang w:val="nn-NO"/>
        </w:rPr>
        <w:t>kyrkja</w:t>
      </w:r>
      <w:r w:rsidR="002052FC">
        <w:rPr>
          <w:rFonts w:ascii="Verdana" w:hAnsi="Verdana" w:cs="Arial"/>
          <w:color w:val="000000" w:themeColor="text1"/>
          <w:sz w:val="20"/>
          <w:szCs w:val="20"/>
          <w:lang w:val="nn-NO"/>
        </w:rPr>
        <w:t>.no/xxxx.</w:t>
      </w:r>
      <w:r w:rsidRPr="00FB299E">
        <w:rPr>
          <w:rFonts w:ascii="Verdana" w:hAnsi="Verdana" w:cs="Arial"/>
          <w:color w:val="000000" w:themeColor="text1"/>
          <w:sz w:val="20"/>
          <w:szCs w:val="20"/>
          <w:lang w:val="nn-NO"/>
        </w:rPr>
        <w:br/>
      </w:r>
    </w:p>
    <w:p w:rsidR="00FB299E" w:rsidRPr="00FB299E" w:rsidRDefault="00FB299E" w:rsidP="00DB12F0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B299E">
        <w:rPr>
          <w:rFonts w:ascii="Verdana" w:hAnsi="Verdana"/>
          <w:color w:val="000000" w:themeColor="text1"/>
          <w:sz w:val="20"/>
          <w:szCs w:val="20"/>
          <w:lang w:val="nn-NO"/>
        </w:rPr>
        <w:t>Ta gjerne kontakt for spørs</w:t>
      </w:r>
      <w:r w:rsidR="008B7587">
        <w:rPr>
          <w:rFonts w:ascii="Verdana" w:hAnsi="Verdana"/>
          <w:color w:val="000000" w:themeColor="text1"/>
          <w:sz w:val="20"/>
          <w:szCs w:val="20"/>
          <w:lang w:val="nn-NO"/>
        </w:rPr>
        <w:t>mål eller samtale om dåpsvalet.</w:t>
      </w:r>
    </w:p>
    <w:p w:rsidR="002052FC" w:rsidRDefault="00E54F29" w:rsidP="00DB12F0">
      <w:pPr>
        <w:rPr>
          <w:color w:val="0070C0"/>
          <w:sz w:val="20"/>
          <w:szCs w:val="20"/>
          <w:lang w:val="nn-NO"/>
        </w:rPr>
      </w:pPr>
      <w:r w:rsidRPr="008156C0">
        <w:rPr>
          <w:color w:val="0070C0"/>
          <w:sz w:val="20"/>
          <w:szCs w:val="20"/>
          <w:highlight w:val="yellow"/>
          <w:lang w:val="nn-NO"/>
        </w:rPr>
        <w:t>&lt;</w:t>
      </w:r>
      <w:r w:rsidR="00FB299E" w:rsidRPr="008156C0">
        <w:rPr>
          <w:color w:val="0070C0"/>
          <w:sz w:val="20"/>
          <w:szCs w:val="20"/>
          <w:highlight w:val="yellow"/>
          <w:lang w:val="nn-NO"/>
        </w:rPr>
        <w:t>Legge inn kontaktinfo her</w:t>
      </w:r>
      <w:r w:rsidRPr="008156C0">
        <w:rPr>
          <w:color w:val="0070C0"/>
          <w:sz w:val="20"/>
          <w:szCs w:val="20"/>
          <w:highlight w:val="yellow"/>
          <w:lang w:val="nn-NO"/>
        </w:rPr>
        <w:t>&gt;</w:t>
      </w:r>
    </w:p>
    <w:p w:rsidR="00743FD2" w:rsidRDefault="00355CF3" w:rsidP="00DB12F0">
      <w:pPr>
        <w:rPr>
          <w:color w:val="0070C0"/>
          <w:sz w:val="20"/>
          <w:szCs w:val="20"/>
          <w:lang w:val="nn-NO"/>
        </w:rPr>
      </w:pPr>
      <w:r w:rsidRPr="008156C0">
        <w:rPr>
          <w:b/>
          <w:noProof/>
          <w:color w:val="0070C0"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6A3BEC" wp14:editId="0289A082">
                <wp:simplePos x="0" y="0"/>
                <wp:positionH relativeFrom="margin">
                  <wp:posOffset>4443730</wp:posOffset>
                </wp:positionH>
                <wp:positionV relativeFrom="paragraph">
                  <wp:posOffset>1905</wp:posOffset>
                </wp:positionV>
                <wp:extent cx="1666875" cy="542925"/>
                <wp:effectExtent l="0" t="0" r="28575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9E" w:rsidRPr="00355CF3" w:rsidRDefault="00E54F29" w:rsidP="00355CF3">
                            <w:pPr>
                              <w:spacing w:line="360" w:lineRule="auto"/>
                              <w:rPr>
                                <w:color w:val="0070C0"/>
                              </w:rPr>
                            </w:pPr>
                            <w:r w:rsidRPr="008156C0">
                              <w:rPr>
                                <w:color w:val="0070C0"/>
                                <w:highlight w:val="yellow"/>
                              </w:rPr>
                              <w:t>&lt;L</w:t>
                            </w:r>
                            <w:r w:rsidR="00FB299E" w:rsidRPr="008156C0">
                              <w:rPr>
                                <w:color w:val="0070C0"/>
                                <w:highlight w:val="yellow"/>
                              </w:rPr>
                              <w:t>egge inn aktuell dåpsillustrasjon</w:t>
                            </w:r>
                            <w:r w:rsidRPr="005F2879">
                              <w:rPr>
                                <w:color w:val="0070C0"/>
                                <w:highlight w:val="yellow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9.9pt;margin-top:.15pt;width:131.2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p0JQIAAEwEAAAOAAAAZHJzL2Uyb0RvYy54bWysVNtu2zAMfR+wfxD0vjgxkrQx4hRdugwD&#10;ugvQ7gNoWY6FSqInKbGzrx+lpGl2wR6G6UEgTeqQPCS9vBmMZnvpvEJb8slozJm0AmtltyX/+rh5&#10;c82ZD2Br0GhlyQ/S85vV61fLvitkji3qWjpGINYXfVfyNoSuyDIvWmnAj7CTlowNOgOBVLfNagc9&#10;oRud5ePxPOvR1Z1DIb2nr3dHI18l/KaRInxuGi8D0yWn3EK6XbqreGerJRRbB12rxCkN+IcsDChL&#10;Qc9QdxCA7Zz6Dcoo4dBjE0YCTYZNo4RMNVA1k/Ev1Ty00MlUC5HjuzNN/v/Bik/7L46puuQ5ZxYM&#10;tehRPvlQ4ZNneaSn73xBXg8d+YXhLQ7U5lSq7+5RkJfFdQt2K2+dw76VUFN6k/gyu3h6xPERpOo/&#10;Yk1xYBcwAQ2NM5E7YoMROrXpcG6NHAITMeR8Pr++mnEmyDab5ot8lkJA8fy6cz68l2hYFEruqPUJ&#10;Hfb3PsRsoHh2icE8alVvlNZJcdtqrR3bA43JJp0T+k9u2rK+5IsZxf47xDidP0EYFWjetTIlvz47&#10;QRFpe2frNI0BlD7KlLK2Jx4jdUcSw1ANqWOJ5MhxhfWBiHV4HG9aRxJadN8562m0S+6/7cBJzvQH&#10;S81ZTKbTuAtJmc6uclLcpaW6tIAVBFXywNlRXIe0P5EBi7fUxEYlfl8yOaVMI5toP61X3IlLPXm9&#10;/ARWPwAAAP//AwBQSwMEFAAGAAgAAAAhANgKeG3cAAAABwEAAA8AAABkcnMvZG93bnJldi54bWxM&#10;jsFOwzAQRO9I/IO1SFwQdWghJCFOhZBAcIOC4OrG2yTCXgfbTcPfs5zgNqtZvXn1enZWTBji4EnB&#10;xSIDgdR6M1Cn4O31/rwAEZMmo60nVPCNEdbN8VGtK+MP9ILTJnWCIRQrraBPaaykjG2PTseFH5G4&#10;2/ngdOIzdNIEfWC4s3KZZbl0eiBe6PWIdz22n5u9U1BcPk4f8Wn1/N7mO1ums+vp4SsodXoy396A&#10;SDinv2f41Wd1aNhp6/dkorAK8rJk9aRgBYLrMl9y2DL7qgDZ1PK/f/MDAAD//wMAUEsBAi0AFAAG&#10;AAgAAAAhALaDOJL+AAAA4QEAABMAAAAAAAAAAAAAAAAAAAAAAFtDb250ZW50X1R5cGVzXS54bWxQ&#10;SwECLQAUAAYACAAAACEAOP0h/9YAAACUAQAACwAAAAAAAAAAAAAAAAAvAQAAX3JlbHMvLnJlbHNQ&#10;SwECLQAUAAYACAAAACEA5zgqdCUCAABMBAAADgAAAAAAAAAAAAAAAAAuAgAAZHJzL2Uyb0RvYy54&#10;bWxQSwECLQAUAAYACAAAACEA2Ap4bdwAAAAHAQAADwAAAAAAAAAAAAAAAAB/BAAAZHJzL2Rvd25y&#10;ZXYueG1sUEsFBgAAAAAEAAQA8wAAAIgFAAAAAA==&#10;">
                <v:textbox>
                  <w:txbxContent>
                    <w:p w:rsidR="00FB299E" w:rsidRPr="00355CF3" w:rsidRDefault="00E54F29" w:rsidP="00355CF3">
                      <w:pPr>
                        <w:spacing w:line="360" w:lineRule="auto"/>
                        <w:rPr>
                          <w:color w:val="0070C0"/>
                        </w:rPr>
                      </w:pPr>
                      <w:r w:rsidRPr="008156C0">
                        <w:rPr>
                          <w:color w:val="0070C0"/>
                          <w:highlight w:val="yellow"/>
                        </w:rPr>
                        <w:t>&lt;</w:t>
                      </w:r>
                      <w:proofErr w:type="gramStart"/>
                      <w:r w:rsidRPr="008156C0">
                        <w:rPr>
                          <w:color w:val="0070C0"/>
                          <w:highlight w:val="yellow"/>
                        </w:rPr>
                        <w:t>L</w:t>
                      </w:r>
                      <w:r w:rsidR="00FB299E" w:rsidRPr="008156C0">
                        <w:rPr>
                          <w:color w:val="0070C0"/>
                          <w:highlight w:val="yellow"/>
                        </w:rPr>
                        <w:t>egge</w:t>
                      </w:r>
                      <w:proofErr w:type="gramEnd"/>
                      <w:r w:rsidR="00FB299E" w:rsidRPr="008156C0">
                        <w:rPr>
                          <w:color w:val="0070C0"/>
                          <w:highlight w:val="yellow"/>
                        </w:rPr>
                        <w:t xml:space="preserve"> inn aktuell dåpsillustrasjon</w:t>
                      </w:r>
                      <w:r w:rsidRPr="005F2879">
                        <w:rPr>
                          <w:color w:val="0070C0"/>
                          <w:highlight w:val="yellow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A5F" w:rsidRPr="008156C0" w:rsidRDefault="00345A5F" w:rsidP="00DB12F0">
      <w:pPr>
        <w:rPr>
          <w:color w:val="0070C0"/>
          <w:sz w:val="20"/>
          <w:szCs w:val="20"/>
          <w:lang w:val="nn-NO"/>
        </w:rPr>
      </w:pPr>
      <w:bookmarkStart w:id="0" w:name="_GoBack"/>
      <w:bookmarkEnd w:id="0"/>
    </w:p>
    <w:sectPr w:rsidR="00345A5F" w:rsidRPr="0081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E4"/>
    <w:rsid w:val="00020B25"/>
    <w:rsid w:val="00117FAE"/>
    <w:rsid w:val="002052FC"/>
    <w:rsid w:val="00345A5F"/>
    <w:rsid w:val="00355CF3"/>
    <w:rsid w:val="00394EBF"/>
    <w:rsid w:val="005F2879"/>
    <w:rsid w:val="006B1E4E"/>
    <w:rsid w:val="00743FD2"/>
    <w:rsid w:val="008156C0"/>
    <w:rsid w:val="008B7587"/>
    <w:rsid w:val="00A307E4"/>
    <w:rsid w:val="00BA40BC"/>
    <w:rsid w:val="00CD208A"/>
    <w:rsid w:val="00DB12F0"/>
    <w:rsid w:val="00E54F29"/>
    <w:rsid w:val="00EE45C0"/>
    <w:rsid w:val="00F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16</cp:revision>
  <dcterms:created xsi:type="dcterms:W3CDTF">2016-01-25T13:52:00Z</dcterms:created>
  <dcterms:modified xsi:type="dcterms:W3CDTF">2016-01-26T09:20:00Z</dcterms:modified>
</cp:coreProperties>
</file>