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3E2A16" w14:textId="148E0596" w:rsidR="00E93D44" w:rsidRPr="00C125AC" w:rsidRDefault="00CB6DC2">
      <w:r w:rsidRPr="00C125AC">
        <w:rPr>
          <w:b/>
          <w:sz w:val="28"/>
          <w:szCs w:val="28"/>
        </w:rPr>
        <w:t>SYNG TRO!</w:t>
      </w:r>
      <w:r w:rsidR="009D7459" w:rsidRPr="00C125AC">
        <w:rPr>
          <w:b/>
          <w:sz w:val="28"/>
          <w:szCs w:val="28"/>
        </w:rPr>
        <w:tab/>
      </w:r>
      <w:r w:rsidR="009D7459" w:rsidRPr="00C125AC">
        <w:rPr>
          <w:b/>
          <w:sz w:val="28"/>
          <w:szCs w:val="28"/>
        </w:rPr>
        <w:tab/>
      </w:r>
      <w:r w:rsidR="009D7459" w:rsidRPr="00C125AC">
        <w:rPr>
          <w:b/>
          <w:sz w:val="28"/>
          <w:szCs w:val="28"/>
        </w:rPr>
        <w:tab/>
      </w:r>
      <w:r w:rsidR="009D7459" w:rsidRPr="00C125AC">
        <w:rPr>
          <w:b/>
          <w:sz w:val="28"/>
          <w:szCs w:val="28"/>
        </w:rPr>
        <w:tab/>
      </w:r>
      <w:r w:rsidR="009D7459" w:rsidRPr="00C125AC">
        <w:rPr>
          <w:b/>
          <w:sz w:val="28"/>
          <w:szCs w:val="28"/>
        </w:rPr>
        <w:tab/>
      </w:r>
      <w:r w:rsidR="009D7459" w:rsidRPr="00C125AC">
        <w:rPr>
          <w:b/>
          <w:sz w:val="28"/>
          <w:szCs w:val="28"/>
        </w:rPr>
        <w:tab/>
      </w:r>
      <w:r w:rsidR="009D7459" w:rsidRPr="00C125AC">
        <w:rPr>
          <w:b/>
          <w:sz w:val="28"/>
          <w:szCs w:val="28"/>
        </w:rPr>
        <w:tab/>
      </w:r>
      <w:r w:rsidR="009D7459" w:rsidRPr="00C125AC">
        <w:rPr>
          <w:b/>
          <w:sz w:val="28"/>
          <w:szCs w:val="28"/>
        </w:rPr>
        <w:tab/>
      </w:r>
      <w:r w:rsidR="009D7459" w:rsidRPr="00C125AC">
        <w:rPr>
          <w:b/>
          <w:sz w:val="28"/>
          <w:szCs w:val="28"/>
        </w:rPr>
        <w:tab/>
      </w:r>
      <w:r w:rsidRPr="00C125AC">
        <w:rPr>
          <w:b/>
          <w:sz w:val="28"/>
          <w:szCs w:val="28"/>
        </w:rPr>
        <w:br/>
      </w:r>
      <w:r w:rsidR="009D7459" w:rsidRPr="00C125AC">
        <w:rPr>
          <w:b/>
          <w:sz w:val="28"/>
          <w:szCs w:val="28"/>
        </w:rPr>
        <w:t>S</w:t>
      </w:r>
      <w:r w:rsidRPr="00C125AC">
        <w:rPr>
          <w:b/>
          <w:sz w:val="28"/>
          <w:szCs w:val="28"/>
        </w:rPr>
        <w:t>almeboken i konfirmasjons</w:t>
      </w:r>
      <w:r w:rsidR="009E5358" w:rsidRPr="00C125AC">
        <w:rPr>
          <w:b/>
          <w:sz w:val="28"/>
          <w:szCs w:val="28"/>
        </w:rPr>
        <w:t>tiden</w:t>
      </w:r>
      <w:r w:rsidR="009D7459" w:rsidRPr="00C125AC">
        <w:rPr>
          <w:b/>
          <w:sz w:val="28"/>
          <w:szCs w:val="28"/>
        </w:rPr>
        <w:br/>
      </w:r>
      <w:r w:rsidR="009E5358" w:rsidRPr="00C125AC">
        <w:br/>
      </w:r>
      <w:r w:rsidR="009D7459" w:rsidRPr="00C125AC">
        <w:t>Undervisningsopplegg (www.norsksalmebok.no/syngtro)</w:t>
      </w:r>
      <w:r w:rsidR="009E5358" w:rsidRPr="00C125AC">
        <w:br/>
      </w:r>
      <w:r w:rsidR="009E5358" w:rsidRPr="00C125AC">
        <w:rPr>
          <w:i/>
        </w:rPr>
        <w:t xml:space="preserve">Av </w:t>
      </w:r>
      <w:r w:rsidR="009D7459" w:rsidRPr="00C125AC">
        <w:rPr>
          <w:i/>
        </w:rPr>
        <w:t>Fredrik Røste Haugen</w:t>
      </w:r>
      <w:r w:rsidR="009D7459" w:rsidRPr="00C125AC">
        <w:br/>
      </w:r>
      <w:r w:rsidR="009D7459" w:rsidRPr="00C125AC">
        <w:br/>
      </w:r>
      <w:r w:rsidR="000D1A49" w:rsidRPr="00C125AC">
        <w:rPr>
          <w:b/>
          <w:sz w:val="28"/>
          <w:szCs w:val="28"/>
        </w:rPr>
        <w:t>TEMA</w:t>
      </w:r>
      <w:r w:rsidR="000D1A49" w:rsidRPr="00C125AC">
        <w:rPr>
          <w:b/>
        </w:rPr>
        <w:t>:</w:t>
      </w:r>
      <w:r w:rsidR="000D1A49" w:rsidRPr="00C125AC">
        <w:t xml:space="preserve"> </w:t>
      </w:r>
      <w:r w:rsidR="000D1A49" w:rsidRPr="00C125AC">
        <w:rPr>
          <w:b/>
          <w:sz w:val="28"/>
          <w:szCs w:val="28"/>
        </w:rPr>
        <w:t>Treenigheten</w:t>
      </w:r>
      <w:r w:rsidR="00E93D44" w:rsidRPr="00C125AC">
        <w:rPr>
          <w:b/>
          <w:sz w:val="28"/>
          <w:szCs w:val="28"/>
        </w:rPr>
        <w:t xml:space="preserve"> og </w:t>
      </w:r>
      <w:r w:rsidR="00C125AC">
        <w:rPr>
          <w:b/>
          <w:sz w:val="28"/>
          <w:szCs w:val="28"/>
        </w:rPr>
        <w:t>d</w:t>
      </w:r>
      <w:r w:rsidR="00E93D44" w:rsidRPr="00C125AC">
        <w:rPr>
          <w:b/>
          <w:sz w:val="28"/>
          <w:szCs w:val="28"/>
        </w:rPr>
        <w:t>en apostoliske trosbekjennelse</w:t>
      </w:r>
      <w:r w:rsidR="00AB0B17" w:rsidRPr="00C125AC">
        <w:rPr>
          <w:b/>
          <w:sz w:val="28"/>
          <w:szCs w:val="28"/>
        </w:rPr>
        <w:t>n</w:t>
      </w:r>
      <w:r w:rsidR="00E93D44" w:rsidRPr="00C125AC">
        <w:rPr>
          <w:b/>
          <w:sz w:val="28"/>
          <w:szCs w:val="28"/>
        </w:rPr>
        <w:t xml:space="preserve"> </w:t>
      </w:r>
      <w:r w:rsidRPr="00C125AC">
        <w:rPr>
          <w:b/>
          <w:sz w:val="28"/>
          <w:szCs w:val="28"/>
        </w:rPr>
        <w:br/>
      </w:r>
      <w:r w:rsidRPr="00C125AC">
        <w:br/>
      </w:r>
      <w:r w:rsidR="009D7459" w:rsidRPr="00C125AC">
        <w:rPr>
          <w:b/>
          <w:sz w:val="28"/>
          <w:szCs w:val="28"/>
        </w:rPr>
        <w:t xml:space="preserve">HVA VIL VI MED </w:t>
      </w:r>
      <w:r w:rsidR="000D1A49" w:rsidRPr="00C125AC">
        <w:rPr>
          <w:b/>
          <w:sz w:val="28"/>
          <w:szCs w:val="28"/>
        </w:rPr>
        <w:t>OPPLEGGET</w:t>
      </w:r>
      <w:r w:rsidR="009D7459" w:rsidRPr="00C125AC">
        <w:rPr>
          <w:b/>
          <w:sz w:val="28"/>
          <w:szCs w:val="28"/>
        </w:rPr>
        <w:t>?</w:t>
      </w:r>
      <w:r w:rsidR="000D1A49" w:rsidRPr="00C125AC">
        <w:t xml:space="preserve"> </w:t>
      </w:r>
      <w:r w:rsidR="009D7459" w:rsidRPr="00C125AC">
        <w:br/>
      </w:r>
      <w:r w:rsidR="00C125AC">
        <w:t>Dette opplegget har en tilnærm</w:t>
      </w:r>
      <w:r w:rsidR="000D1A49" w:rsidRPr="00C125AC">
        <w:t xml:space="preserve">ing til </w:t>
      </w:r>
      <w:r w:rsidR="00C125AC">
        <w:t>undervisning som legger seg opp</w:t>
      </w:r>
      <w:r w:rsidR="000D1A49" w:rsidRPr="00C125AC">
        <w:t>til en sosiokulturell læringsteori</w:t>
      </w:r>
      <w:r w:rsidR="009D7459" w:rsidRPr="00C125AC">
        <w:t>. Det</w:t>
      </w:r>
      <w:r w:rsidR="000D1A49" w:rsidRPr="00C125AC">
        <w:t xml:space="preserve"> </w:t>
      </w:r>
      <w:r w:rsidR="00E93D44" w:rsidRPr="00C125AC">
        <w:t>vektlegger</w:t>
      </w:r>
      <w:r w:rsidR="00A73EE1" w:rsidRPr="00C125AC">
        <w:t xml:space="preserve"> derfor arbeid i grupper og samtale </w:t>
      </w:r>
      <w:r w:rsidR="00E93D44" w:rsidRPr="00C125AC">
        <w:t>som en viktig del av undervisningen</w:t>
      </w:r>
      <w:r w:rsidR="00A73EE1" w:rsidRPr="00C125AC">
        <w:t>. Undervisningen er bygget opp s</w:t>
      </w:r>
      <w:r w:rsidR="009D7459" w:rsidRPr="00C125AC">
        <w:t>lik</w:t>
      </w:r>
      <w:r w:rsidR="00A73EE1" w:rsidRPr="00C125AC">
        <w:t xml:space="preserve"> at underviser starter med </w:t>
      </w:r>
      <w:r w:rsidR="00E93D44" w:rsidRPr="00C125AC">
        <w:t>en innledning</w:t>
      </w:r>
      <w:r w:rsidR="00A73EE1" w:rsidRPr="00C125AC">
        <w:t xml:space="preserve"> </w:t>
      </w:r>
      <w:r w:rsidR="00E93D44" w:rsidRPr="00C125AC">
        <w:t>til</w:t>
      </w:r>
      <w:r w:rsidR="00A73EE1" w:rsidRPr="00C125AC">
        <w:t xml:space="preserve"> tema (i denne undervisningen treenigheten</w:t>
      </w:r>
      <w:r w:rsidR="00D81A65" w:rsidRPr="00C125AC">
        <w:t xml:space="preserve"> og </w:t>
      </w:r>
      <w:r w:rsidR="008D03DB" w:rsidRPr="00C125AC">
        <w:t xml:space="preserve">den apostoliske </w:t>
      </w:r>
      <w:r w:rsidR="00D81A65" w:rsidRPr="00C125AC">
        <w:t>trosbekjennelse</w:t>
      </w:r>
      <w:r w:rsidR="00A73EE1" w:rsidRPr="00C125AC">
        <w:t>)</w:t>
      </w:r>
      <w:r w:rsidR="009D7459" w:rsidRPr="00C125AC">
        <w:t xml:space="preserve">. </w:t>
      </w:r>
      <w:r w:rsidR="009D7459" w:rsidRPr="00C125AC">
        <w:br/>
        <w:t>Deretter</w:t>
      </w:r>
      <w:r w:rsidR="00A73EE1" w:rsidRPr="00C125AC">
        <w:t xml:space="preserve"> deles</w:t>
      </w:r>
      <w:r w:rsidR="00C125AC">
        <w:t xml:space="preserve"> gruppen opp i mindre grupper som</w:t>
      </w:r>
      <w:r w:rsidR="00A73EE1" w:rsidRPr="00C125AC">
        <w:t xml:space="preserve"> får salmer som de skal l</w:t>
      </w:r>
      <w:r w:rsidR="00E93D44" w:rsidRPr="00C125AC">
        <w:t xml:space="preserve">ese, </w:t>
      </w:r>
      <w:r w:rsidR="00C125AC">
        <w:t xml:space="preserve">og </w:t>
      </w:r>
      <w:r w:rsidR="00E93D44" w:rsidRPr="00C125AC">
        <w:t xml:space="preserve">diskutere og </w:t>
      </w:r>
      <w:r w:rsidR="009D7459" w:rsidRPr="00C125AC">
        <w:t>vurdere</w:t>
      </w:r>
      <w:r w:rsidR="00E93D44" w:rsidRPr="00C125AC">
        <w:t xml:space="preserve"> om salmene </w:t>
      </w:r>
      <w:r w:rsidR="00D81A65" w:rsidRPr="00C125AC">
        <w:t>si</w:t>
      </w:r>
      <w:r w:rsidR="00E93D44" w:rsidRPr="00C125AC">
        <w:t>er</w:t>
      </w:r>
      <w:r w:rsidR="00D81A65" w:rsidRPr="00C125AC">
        <w:t xml:space="preserve"> noe om treenigheten</w:t>
      </w:r>
      <w:r w:rsidR="009D7459" w:rsidRPr="00C125AC">
        <w:t>,</w:t>
      </w:r>
      <w:r w:rsidR="00E93D44" w:rsidRPr="00C125AC">
        <w:t xml:space="preserve"> og hvordan den forholder seg til </w:t>
      </w:r>
      <w:r w:rsidR="008D03DB" w:rsidRPr="00C125AC">
        <w:t xml:space="preserve">den apostoliske </w:t>
      </w:r>
      <w:r w:rsidR="00E93D44" w:rsidRPr="00C125AC">
        <w:t>trosbekjennelsen</w:t>
      </w:r>
      <w:r w:rsidR="00D81A65" w:rsidRPr="00C125AC">
        <w:t>.</w:t>
      </w:r>
      <w:r w:rsidR="00A73EE1" w:rsidRPr="00C125AC">
        <w:t xml:space="preserve"> </w:t>
      </w:r>
      <w:r w:rsidR="009D7459" w:rsidRPr="00C125AC">
        <w:br/>
      </w:r>
      <w:r w:rsidR="00A73EE1" w:rsidRPr="00C125AC">
        <w:t xml:space="preserve">For denne undervisningen </w:t>
      </w:r>
      <w:r w:rsidR="00702EF5" w:rsidRPr="00C125AC">
        <w:t>kan det velges blant disse</w:t>
      </w:r>
      <w:r w:rsidR="009D7459" w:rsidRPr="00C125AC">
        <w:t xml:space="preserve"> </w:t>
      </w:r>
      <w:r w:rsidR="00A73EE1" w:rsidRPr="00C125AC">
        <w:t>sa</w:t>
      </w:r>
      <w:r w:rsidR="009D7459" w:rsidRPr="00C125AC">
        <w:t>lmer i Norsk sal</w:t>
      </w:r>
      <w:r w:rsidR="00702EF5" w:rsidRPr="00C125AC">
        <w:t>mebok 2013</w:t>
      </w:r>
      <w:r w:rsidR="009D7459" w:rsidRPr="00C125AC">
        <w:t>:</w:t>
      </w:r>
      <w:r w:rsidR="009D7459" w:rsidRPr="00C125AC">
        <w:br/>
        <w:t>239 Fader, du har skapt meg</w:t>
      </w:r>
      <w:r w:rsidR="00A73EE1" w:rsidRPr="00C125AC">
        <w:t xml:space="preserve"> </w:t>
      </w:r>
      <w:r w:rsidR="009D7459" w:rsidRPr="00C125AC">
        <w:br/>
      </w:r>
      <w:r w:rsidR="00E93D44" w:rsidRPr="00C125AC">
        <w:t>240</w:t>
      </w:r>
      <w:r w:rsidR="009D7459" w:rsidRPr="00C125AC">
        <w:t xml:space="preserve"> Måne og sol</w:t>
      </w:r>
      <w:r w:rsidR="009D7459" w:rsidRPr="00C125AC">
        <w:br/>
        <w:t xml:space="preserve">241 </w:t>
      </w:r>
      <w:r w:rsidR="009D7459" w:rsidRPr="00C125AC">
        <w:rPr>
          <w:noProof/>
        </w:rPr>
        <w:t>Biejjiem jih askem</w:t>
      </w:r>
      <w:r w:rsidR="00C125AC">
        <w:t xml:space="preserve"> </w:t>
      </w:r>
      <w:r w:rsidR="009D7459" w:rsidRPr="00C125AC">
        <w:t>/</w:t>
      </w:r>
      <w:r w:rsidR="00C125AC">
        <w:t xml:space="preserve"> </w:t>
      </w:r>
      <w:r w:rsidR="009D7459" w:rsidRPr="00AB2C68">
        <w:t>Solen och månen</w:t>
      </w:r>
      <w:r w:rsidR="009D7459" w:rsidRPr="00C125AC">
        <w:br/>
        <w:t>242 Vi tror på Skaperen, Gud</w:t>
      </w:r>
      <w:r w:rsidR="009D7459" w:rsidRPr="00C125AC">
        <w:br/>
        <w:t>243 Gud skapte lyset og livet og meg</w:t>
      </w:r>
      <w:r w:rsidR="009D7459" w:rsidRPr="00C125AC">
        <w:br/>
        <w:t>276 Alene Gud i himmerik</w:t>
      </w:r>
      <w:r w:rsidR="009D7459" w:rsidRPr="00C125AC">
        <w:br/>
      </w:r>
      <w:r w:rsidR="00702EF5" w:rsidRPr="00C125AC">
        <w:t>308 Nå la oss takke Gud</w:t>
      </w:r>
      <w:r w:rsidR="00702EF5" w:rsidRPr="00C125AC">
        <w:br/>
        <w:t xml:space="preserve">681 </w:t>
      </w:r>
      <w:r w:rsidR="00702EF5" w:rsidRPr="00AB2C68">
        <w:t>God of creation</w:t>
      </w:r>
      <w:r w:rsidR="004058A1">
        <w:t xml:space="preserve"> / Gud, som oss skaper</w:t>
      </w:r>
      <w:bookmarkStart w:id="0" w:name="_GoBack"/>
      <w:bookmarkEnd w:id="0"/>
      <w:r w:rsidR="009D7459" w:rsidRPr="00C125AC">
        <w:br/>
      </w:r>
      <w:r w:rsidR="00702EF5" w:rsidRPr="00C125AC">
        <w:br/>
      </w:r>
      <w:r w:rsidR="00A73EE1" w:rsidRPr="00C125AC">
        <w:t>Etter</w:t>
      </w:r>
      <w:r w:rsidR="00702EF5" w:rsidRPr="00C125AC">
        <w:t xml:space="preserve"> at</w:t>
      </w:r>
      <w:r w:rsidR="00A73EE1" w:rsidRPr="00C125AC">
        <w:t xml:space="preserve"> </w:t>
      </w:r>
      <w:r w:rsidR="000A4194" w:rsidRPr="00C125AC">
        <w:t>konfirmantene</w:t>
      </w:r>
      <w:r w:rsidR="00A73EE1" w:rsidRPr="00C125AC">
        <w:t xml:space="preserve"> har </w:t>
      </w:r>
      <w:r w:rsidR="00E93D44" w:rsidRPr="00C125AC">
        <w:t>diskutert</w:t>
      </w:r>
      <w:r w:rsidR="000A4194" w:rsidRPr="00C125AC">
        <w:t xml:space="preserve"> i gruppe</w:t>
      </w:r>
      <w:r w:rsidR="00E93D44" w:rsidRPr="00C125AC">
        <w:t>r</w:t>
      </w:r>
      <w:r w:rsidR="00F94237" w:rsidRPr="00C125AC">
        <w:t xml:space="preserve"> og ev. har øvd på salmen,</w:t>
      </w:r>
      <w:r w:rsidR="00E93D44" w:rsidRPr="00C125AC">
        <w:t xml:space="preserve"> skal</w:t>
      </w:r>
      <w:r w:rsidR="000A4194" w:rsidRPr="00C125AC">
        <w:t xml:space="preserve"> gruppen</w:t>
      </w:r>
      <w:r w:rsidR="00E93D44" w:rsidRPr="00C125AC">
        <w:t xml:space="preserve">e ha et lite fremlegg </w:t>
      </w:r>
      <w:r w:rsidR="0048743B" w:rsidRPr="00C125AC">
        <w:t>hvor de presenterer salmen og deler noen refleksjoner rundt innholde</w:t>
      </w:r>
      <w:r w:rsidR="00702EF5" w:rsidRPr="00C125AC">
        <w:t>t</w:t>
      </w:r>
      <w:r w:rsidR="0048743B" w:rsidRPr="00C125AC">
        <w:t xml:space="preserve"> og forholdet til trosbekjennelsen</w:t>
      </w:r>
      <w:r w:rsidR="00E93D44" w:rsidRPr="00C125AC">
        <w:t>.</w:t>
      </w:r>
      <w:r w:rsidR="000A4194" w:rsidRPr="00C125AC">
        <w:t xml:space="preserve"> </w:t>
      </w:r>
      <w:r w:rsidRPr="00C125AC">
        <w:br/>
      </w:r>
      <w:r w:rsidRPr="00C125AC">
        <w:br/>
      </w:r>
      <w:r w:rsidRPr="00C125AC">
        <w:rPr>
          <w:b/>
          <w:sz w:val="28"/>
          <w:szCs w:val="28"/>
        </w:rPr>
        <w:t>TYPE SAM</w:t>
      </w:r>
      <w:r w:rsidR="00702EF5" w:rsidRPr="00C125AC">
        <w:rPr>
          <w:b/>
          <w:sz w:val="28"/>
          <w:szCs w:val="28"/>
        </w:rPr>
        <w:t>VÆR</w:t>
      </w:r>
      <w:r w:rsidR="00E93D44" w:rsidRPr="00C125AC">
        <w:br/>
      </w:r>
      <w:r w:rsidR="00702EF5" w:rsidRPr="00C125AC">
        <w:t>Undervisningen</w:t>
      </w:r>
      <w:r w:rsidR="000A4194" w:rsidRPr="00C125AC">
        <w:t xml:space="preserve"> utføres i et lokale hvor det er lett å ha samtalegrupper</w:t>
      </w:r>
      <w:r w:rsidR="00702EF5" w:rsidRPr="00C125AC">
        <w:t>.</w:t>
      </w:r>
      <w:r w:rsidR="00702EF5" w:rsidRPr="00C125AC">
        <w:br/>
        <w:t>I</w:t>
      </w:r>
      <w:r w:rsidR="00C125AC">
        <w:t>deelt antall i hver gruppe er 5–</w:t>
      </w:r>
      <w:r w:rsidR="008D03DB" w:rsidRPr="00C125AC">
        <w:t>7</w:t>
      </w:r>
      <w:r w:rsidR="00702EF5" w:rsidRPr="00C125AC">
        <w:t>. Det bør</w:t>
      </w:r>
      <w:r w:rsidR="008D03DB" w:rsidRPr="00C125AC">
        <w:t xml:space="preserve"> ikke være færre en</w:t>
      </w:r>
      <w:r w:rsidR="00702EF5" w:rsidRPr="00C125AC">
        <w:t>n</w:t>
      </w:r>
      <w:r w:rsidR="008D03DB" w:rsidRPr="00C125AC">
        <w:t xml:space="preserve"> 3 eller flere enn 10. Det </w:t>
      </w:r>
      <w:r w:rsidR="00702EF5" w:rsidRPr="00C125AC">
        <w:t>bør</w:t>
      </w:r>
      <w:r w:rsidR="008D03DB" w:rsidRPr="00C125AC">
        <w:t xml:space="preserve"> heller ikke være så mange grupper at de går lei av å høre på hverandres fremføringer.</w:t>
      </w:r>
    </w:p>
    <w:p w14:paraId="4DE17BD6" w14:textId="77777777" w:rsidR="00CB6DC2" w:rsidRPr="00C125AC" w:rsidRDefault="00CB6DC2">
      <w:pPr>
        <w:rPr>
          <w:b/>
          <w:sz w:val="28"/>
          <w:szCs w:val="28"/>
        </w:rPr>
      </w:pPr>
      <w:r w:rsidRPr="00C125AC">
        <w:rPr>
          <w:b/>
          <w:sz w:val="28"/>
          <w:szCs w:val="28"/>
        </w:rPr>
        <w:t>INN</w:t>
      </w:r>
      <w:r w:rsidR="00ED3543" w:rsidRPr="00C125AC">
        <w:rPr>
          <w:b/>
          <w:sz w:val="28"/>
          <w:szCs w:val="28"/>
        </w:rPr>
        <w:t xml:space="preserve">HOLD/BAKGRUNNSSTOFF </w:t>
      </w:r>
    </w:p>
    <w:p w14:paraId="5E58A585" w14:textId="3EBA84EC" w:rsidR="00F20B3D" w:rsidRPr="00C125AC" w:rsidRDefault="000A4194" w:rsidP="000C7DFB">
      <w:pPr>
        <w:rPr>
          <w:color w:val="252525"/>
          <w:shd w:val="clear" w:color="auto" w:fill="FFFFFF"/>
        </w:rPr>
      </w:pPr>
      <w:r w:rsidRPr="00C125AC">
        <w:rPr>
          <w:b/>
        </w:rPr>
        <w:t xml:space="preserve">Treenigheten </w:t>
      </w:r>
      <w:r w:rsidR="00E93D44" w:rsidRPr="00C125AC">
        <w:rPr>
          <w:b/>
        </w:rPr>
        <w:br/>
      </w:r>
      <w:r w:rsidR="008358FA" w:rsidRPr="00C125AC">
        <w:rPr>
          <w:color w:val="252525"/>
          <w:shd w:val="clear" w:color="auto" w:fill="FFFFFF"/>
        </w:rPr>
        <w:t>I kristen tro tror vi på en treenig Gud, det vil si at vi tror på Gud, Jesus og D</w:t>
      </w:r>
      <w:r w:rsidR="00AB2C68">
        <w:rPr>
          <w:color w:val="252525"/>
          <w:shd w:val="clear" w:color="auto" w:fill="FFFFFF"/>
        </w:rPr>
        <w:t>en hellige å</w:t>
      </w:r>
      <w:r w:rsidR="00702EF5" w:rsidRPr="00C125AC">
        <w:rPr>
          <w:color w:val="252525"/>
          <w:shd w:val="clear" w:color="auto" w:fill="FFFFFF"/>
        </w:rPr>
        <w:t>nd</w:t>
      </w:r>
      <w:r w:rsidR="008358FA" w:rsidRPr="00C125AC">
        <w:rPr>
          <w:color w:val="252525"/>
          <w:shd w:val="clear" w:color="auto" w:fill="FFFFFF"/>
        </w:rPr>
        <w:t xml:space="preserve"> som tre </w:t>
      </w:r>
      <w:r w:rsidR="00702EF5" w:rsidRPr="00C125AC">
        <w:rPr>
          <w:color w:val="252525"/>
          <w:shd w:val="clear" w:color="auto" w:fill="FFFFFF"/>
        </w:rPr>
        <w:t>«</w:t>
      </w:r>
      <w:r w:rsidR="008358FA" w:rsidRPr="00C125AC">
        <w:rPr>
          <w:color w:val="252525"/>
          <w:shd w:val="clear" w:color="auto" w:fill="FFFFFF"/>
        </w:rPr>
        <w:t>stemmer</w:t>
      </w:r>
      <w:r w:rsidR="00702EF5" w:rsidRPr="00C125AC">
        <w:rPr>
          <w:color w:val="252525"/>
          <w:shd w:val="clear" w:color="auto" w:fill="FFFFFF"/>
        </w:rPr>
        <w:t>»</w:t>
      </w:r>
      <w:r w:rsidR="008358FA" w:rsidRPr="00C125AC">
        <w:rPr>
          <w:color w:val="252525"/>
          <w:shd w:val="clear" w:color="auto" w:fill="FFFFFF"/>
        </w:rPr>
        <w:t xml:space="preserve"> fra den samme Gud.</w:t>
      </w:r>
      <w:r w:rsidR="000C7DFB" w:rsidRPr="00C125AC">
        <w:rPr>
          <w:rStyle w:val="apple-converted-space"/>
          <w:color w:val="252525"/>
          <w:shd w:val="clear" w:color="auto" w:fill="FFFFFF"/>
        </w:rPr>
        <w:t> </w:t>
      </w:r>
      <w:r w:rsidR="008358FA" w:rsidRPr="00C125AC">
        <w:rPr>
          <w:color w:val="252525"/>
          <w:shd w:val="clear" w:color="auto" w:fill="FFFFFF"/>
        </w:rPr>
        <w:t>Treenigheten</w:t>
      </w:r>
      <w:r w:rsidR="000C7DFB" w:rsidRPr="00C125AC">
        <w:rPr>
          <w:color w:val="252525"/>
          <w:shd w:val="clear" w:color="auto" w:fill="FFFFFF"/>
        </w:rPr>
        <w:t xml:space="preserve"> definerer Gud som ett vesen, men tre personer:</w:t>
      </w:r>
      <w:r w:rsidR="000C7DFB" w:rsidRPr="00C125AC">
        <w:t xml:space="preserve"> Faderen</w:t>
      </w:r>
      <w:r w:rsidR="000C7DFB" w:rsidRPr="00C125AC">
        <w:rPr>
          <w:color w:val="252525"/>
          <w:shd w:val="clear" w:color="auto" w:fill="FFFFFF"/>
        </w:rPr>
        <w:t xml:space="preserve">, Sønnen og Den </w:t>
      </w:r>
      <w:r w:rsidR="00AB2C68">
        <w:rPr>
          <w:color w:val="252525"/>
          <w:shd w:val="clear" w:color="auto" w:fill="FFFFFF"/>
        </w:rPr>
        <w:t>h</w:t>
      </w:r>
      <w:r w:rsidR="000C7DFB" w:rsidRPr="00C125AC">
        <w:rPr>
          <w:color w:val="252525"/>
          <w:shd w:val="clear" w:color="auto" w:fill="FFFFFF"/>
        </w:rPr>
        <w:t>ellige</w:t>
      </w:r>
      <w:r w:rsidR="00F20B3D" w:rsidRPr="00C125AC">
        <w:rPr>
          <w:color w:val="252525"/>
          <w:shd w:val="clear" w:color="auto" w:fill="FFFFFF"/>
        </w:rPr>
        <w:t xml:space="preserve"> </w:t>
      </w:r>
      <w:r w:rsidR="00AB2C68">
        <w:rPr>
          <w:color w:val="252525"/>
          <w:shd w:val="clear" w:color="auto" w:fill="FFFFFF"/>
        </w:rPr>
        <w:t>å</w:t>
      </w:r>
      <w:r w:rsidR="000C7DFB" w:rsidRPr="00C125AC">
        <w:rPr>
          <w:color w:val="252525"/>
          <w:shd w:val="clear" w:color="auto" w:fill="FFFFFF"/>
        </w:rPr>
        <w:t>nd.</w:t>
      </w:r>
      <w:r w:rsidR="00F20B3D" w:rsidRPr="00C125AC">
        <w:rPr>
          <w:color w:val="252525"/>
          <w:shd w:val="clear" w:color="auto" w:fill="FFFFFF"/>
        </w:rPr>
        <w:t xml:space="preserve"> </w:t>
      </w:r>
    </w:p>
    <w:p w14:paraId="09D2C4EC" w14:textId="227DA829" w:rsidR="00F94237" w:rsidRPr="00C125AC" w:rsidRDefault="00F20B3D" w:rsidP="000C7DFB">
      <w:pPr>
        <w:rPr>
          <w:color w:val="252525"/>
          <w:shd w:val="clear" w:color="auto" w:fill="FFFFFF"/>
        </w:rPr>
      </w:pPr>
      <w:r w:rsidRPr="00C125AC">
        <w:rPr>
          <w:color w:val="252525"/>
          <w:shd w:val="clear" w:color="auto" w:fill="FFFFFF"/>
        </w:rPr>
        <w:lastRenderedPageBreak/>
        <w:t xml:space="preserve">Treenigheten kan forklares ved hjelp av en trekant, hvor </w:t>
      </w:r>
      <w:r w:rsidR="00F94237" w:rsidRPr="00C125AC">
        <w:rPr>
          <w:color w:val="252525"/>
          <w:shd w:val="clear" w:color="auto" w:fill="FFFFFF"/>
        </w:rPr>
        <w:t xml:space="preserve">trekanten er Gud og de tre hjørnene er </w:t>
      </w:r>
      <w:r w:rsidR="00702EF5" w:rsidRPr="00C125AC">
        <w:rPr>
          <w:color w:val="252525"/>
          <w:shd w:val="clear" w:color="auto" w:fill="FFFFFF"/>
        </w:rPr>
        <w:t xml:space="preserve">Gud som </w:t>
      </w:r>
      <w:r w:rsidR="00F94237" w:rsidRPr="00C125AC">
        <w:rPr>
          <w:color w:val="252525"/>
          <w:shd w:val="clear" w:color="auto" w:fill="FFFFFF"/>
        </w:rPr>
        <w:t>Faderen, Sønnen og D</w:t>
      </w:r>
      <w:r w:rsidR="00AB2C68">
        <w:rPr>
          <w:color w:val="252525"/>
          <w:shd w:val="clear" w:color="auto" w:fill="FFFFFF"/>
        </w:rPr>
        <w:t>en hellige å</w:t>
      </w:r>
      <w:r w:rsidR="00702EF5" w:rsidRPr="00C125AC">
        <w:rPr>
          <w:color w:val="252525"/>
          <w:shd w:val="clear" w:color="auto" w:fill="FFFFFF"/>
        </w:rPr>
        <w:t>nd</w:t>
      </w:r>
      <w:r w:rsidR="00F94237" w:rsidRPr="00C125AC">
        <w:rPr>
          <w:color w:val="252525"/>
          <w:shd w:val="clear" w:color="auto" w:fill="FFFFFF"/>
        </w:rPr>
        <w:t xml:space="preserve">. Faderen er </w:t>
      </w:r>
      <w:r w:rsidR="008D03DB" w:rsidRPr="00C125AC">
        <w:rPr>
          <w:color w:val="252525"/>
          <w:shd w:val="clear" w:color="auto" w:fill="FFFFFF"/>
        </w:rPr>
        <w:t>hverken</w:t>
      </w:r>
      <w:r w:rsidR="00702EF5" w:rsidRPr="00C125AC">
        <w:rPr>
          <w:color w:val="252525"/>
          <w:shd w:val="clear" w:color="auto" w:fill="FFFFFF"/>
        </w:rPr>
        <w:t xml:space="preserve"> S</w:t>
      </w:r>
      <w:r w:rsidR="00F94237" w:rsidRPr="00C125AC">
        <w:rPr>
          <w:color w:val="252525"/>
          <w:shd w:val="clear" w:color="auto" w:fill="FFFFFF"/>
        </w:rPr>
        <w:t>ønnen</w:t>
      </w:r>
      <w:r w:rsidR="00702EF5" w:rsidRPr="00C125AC">
        <w:rPr>
          <w:color w:val="252525"/>
          <w:shd w:val="clear" w:color="auto" w:fill="FFFFFF"/>
        </w:rPr>
        <w:t xml:space="preserve"> eller Å</w:t>
      </w:r>
      <w:r w:rsidR="008D03DB" w:rsidRPr="00C125AC">
        <w:rPr>
          <w:color w:val="252525"/>
          <w:shd w:val="clear" w:color="auto" w:fill="FFFFFF"/>
        </w:rPr>
        <w:t>nden</w:t>
      </w:r>
      <w:r w:rsidR="00C125AC">
        <w:rPr>
          <w:color w:val="252525"/>
          <w:shd w:val="clear" w:color="auto" w:fill="FFFFFF"/>
        </w:rPr>
        <w:t>,</w:t>
      </w:r>
      <w:r w:rsidR="008D03DB" w:rsidRPr="00C125AC">
        <w:rPr>
          <w:color w:val="252525"/>
          <w:shd w:val="clear" w:color="auto" w:fill="FFFFFF"/>
        </w:rPr>
        <w:t xml:space="preserve"> </w:t>
      </w:r>
      <w:r w:rsidR="00702EF5" w:rsidRPr="00C125AC">
        <w:rPr>
          <w:color w:val="252525"/>
          <w:shd w:val="clear" w:color="auto" w:fill="FFFFFF"/>
        </w:rPr>
        <w:t>og de er heller ikke F</w:t>
      </w:r>
      <w:r w:rsidR="008D03DB" w:rsidRPr="00C125AC">
        <w:rPr>
          <w:color w:val="252525"/>
          <w:shd w:val="clear" w:color="auto" w:fill="FFFFFF"/>
        </w:rPr>
        <w:t>aderen, men alle</w:t>
      </w:r>
      <w:r w:rsidR="00F94237" w:rsidRPr="00C125AC">
        <w:rPr>
          <w:color w:val="252525"/>
          <w:shd w:val="clear" w:color="auto" w:fill="FFFFFF"/>
        </w:rPr>
        <w:t xml:space="preserve"> er Gud.</w:t>
      </w:r>
    </w:p>
    <w:p w14:paraId="75D950E5" w14:textId="77777777" w:rsidR="008358FA" w:rsidRPr="00C125AC" w:rsidRDefault="000C7DFB" w:rsidP="008358FA">
      <w:pPr>
        <w:rPr>
          <w:rStyle w:val="apple-converted-space"/>
        </w:rPr>
      </w:pPr>
      <w:r w:rsidRPr="00C125AC">
        <w:rPr>
          <w:color w:val="252525"/>
          <w:shd w:val="clear" w:color="auto" w:fill="FFFFFF"/>
        </w:rPr>
        <w:t xml:space="preserve"> </w:t>
      </w:r>
      <w:r w:rsidR="00101E36" w:rsidRPr="00C125AC">
        <w:rPr>
          <w:noProof/>
          <w:lang w:eastAsia="nb-NO"/>
        </w:rPr>
        <w:drawing>
          <wp:inline distT="0" distB="0" distL="0" distR="0" wp14:anchorId="54D5F0B0" wp14:editId="2E7F801B">
            <wp:extent cx="5752465" cy="4061460"/>
            <wp:effectExtent l="0" t="0" r="635" b="0"/>
            <wp:docPr id="1" name="Bilde 1" descr=":GUD.pdf"/>
            <wp:cNvGraphicFramePr/>
            <a:graphic xmlns:a="http://schemas.openxmlformats.org/drawingml/2006/main">
              <a:graphicData uri="http://schemas.openxmlformats.org/drawingml/2006/picture">
                <pic:pic xmlns:pic="http://schemas.openxmlformats.org/drawingml/2006/picture">
                  <pic:nvPicPr>
                    <pic:cNvPr id="1" name="Bilde 1" descr=":GUD.pdf"/>
                    <pic:cNvPicPr/>
                  </pic:nvPicPr>
                  <pic:blipFill>
                    <a:blip r:embed="rId6"/>
                    <a:srcRect/>
                    <a:stretch>
                      <a:fillRect/>
                    </a:stretch>
                  </pic:blipFill>
                  <pic:spPr bwMode="auto">
                    <a:xfrm>
                      <a:off x="0" y="0"/>
                      <a:ext cx="5752465" cy="4061460"/>
                    </a:xfrm>
                    <a:prstGeom prst="rect">
                      <a:avLst/>
                    </a:prstGeom>
                    <a:noFill/>
                    <a:ln w="9525">
                      <a:noFill/>
                      <a:miter lim="800000"/>
                      <a:headEnd/>
                      <a:tailEnd/>
                    </a:ln>
                  </pic:spPr>
                </pic:pic>
              </a:graphicData>
            </a:graphic>
          </wp:inline>
        </w:drawing>
      </w:r>
      <w:r w:rsidRPr="00C125AC">
        <w:rPr>
          <w:rStyle w:val="apple-converted-space"/>
          <w:color w:val="252525"/>
          <w:shd w:val="clear" w:color="auto" w:fill="FFFFFF"/>
        </w:rPr>
        <w:br w:type="column"/>
      </w:r>
      <w:r w:rsidR="00EA0DBB" w:rsidRPr="00C125AC">
        <w:rPr>
          <w:rStyle w:val="apple-converted-space"/>
          <w:b/>
          <w:color w:val="252525"/>
          <w:shd w:val="clear" w:color="auto" w:fill="FFFFFF"/>
        </w:rPr>
        <w:lastRenderedPageBreak/>
        <w:t>Trosbekjennelse</w:t>
      </w:r>
      <w:r w:rsidR="00EA0DBB" w:rsidRPr="00C125AC">
        <w:rPr>
          <w:rStyle w:val="apple-converted-space"/>
          <w:b/>
          <w:color w:val="252525"/>
          <w:shd w:val="clear" w:color="auto" w:fill="FFFFFF"/>
        </w:rPr>
        <w:br/>
      </w:r>
      <w:r w:rsidR="008358FA" w:rsidRPr="00C125AC">
        <w:rPr>
          <w:rStyle w:val="apple-converted-space"/>
          <w:color w:val="252525"/>
          <w:shd w:val="clear" w:color="auto" w:fill="FFFFFF"/>
        </w:rPr>
        <w:t xml:space="preserve">For </w:t>
      </w:r>
      <w:r w:rsidR="00F94237" w:rsidRPr="00C125AC">
        <w:rPr>
          <w:rStyle w:val="apple-converted-space"/>
          <w:color w:val="252525"/>
          <w:shd w:val="clear" w:color="auto" w:fill="FFFFFF"/>
        </w:rPr>
        <w:t>kristne</w:t>
      </w:r>
      <w:r w:rsidR="008358FA" w:rsidRPr="00C125AC">
        <w:rPr>
          <w:rStyle w:val="apple-converted-space"/>
          <w:color w:val="252525"/>
          <w:shd w:val="clear" w:color="auto" w:fill="FFFFFF"/>
        </w:rPr>
        <w:t xml:space="preserve"> kirker er </w:t>
      </w:r>
      <w:r w:rsidR="00F94237" w:rsidRPr="00C125AC">
        <w:rPr>
          <w:rStyle w:val="apple-converted-space"/>
          <w:color w:val="252525"/>
          <w:shd w:val="clear" w:color="auto" w:fill="FFFFFF"/>
        </w:rPr>
        <w:t>treenigheten</w:t>
      </w:r>
      <w:r w:rsidR="008358FA" w:rsidRPr="00C125AC">
        <w:rPr>
          <w:rStyle w:val="apple-converted-space"/>
          <w:color w:val="252525"/>
          <w:shd w:val="clear" w:color="auto" w:fill="FFFFFF"/>
        </w:rPr>
        <w:t xml:space="preserve"> </w:t>
      </w:r>
      <w:r w:rsidR="00F94237" w:rsidRPr="00C125AC">
        <w:rPr>
          <w:rStyle w:val="apple-converted-space"/>
          <w:color w:val="252525"/>
          <w:shd w:val="clear" w:color="auto" w:fill="FFFFFF"/>
        </w:rPr>
        <w:t xml:space="preserve">viktig, men det har </w:t>
      </w:r>
      <w:r w:rsidR="003F67CF" w:rsidRPr="00C125AC">
        <w:rPr>
          <w:rStyle w:val="apple-converted-space"/>
          <w:color w:val="252525"/>
          <w:shd w:val="clear" w:color="auto" w:fill="FFFFFF"/>
        </w:rPr>
        <w:t xml:space="preserve">opp </w:t>
      </w:r>
      <w:r w:rsidR="00F94237" w:rsidRPr="00C125AC">
        <w:rPr>
          <w:rStyle w:val="apple-converted-space"/>
          <w:color w:val="252525"/>
          <w:shd w:val="clear" w:color="auto" w:fill="FFFFFF"/>
        </w:rPr>
        <w:t>gjennom historien vært vanske</w:t>
      </w:r>
      <w:r w:rsidR="0048743B" w:rsidRPr="00C125AC">
        <w:rPr>
          <w:rStyle w:val="apple-converted-space"/>
          <w:color w:val="252525"/>
          <w:shd w:val="clear" w:color="auto" w:fill="FFFFFF"/>
        </w:rPr>
        <w:t xml:space="preserve">lig </w:t>
      </w:r>
      <w:r w:rsidR="003F67CF" w:rsidRPr="00C125AC">
        <w:rPr>
          <w:rStyle w:val="apple-converted-space"/>
          <w:color w:val="252525"/>
          <w:shd w:val="clear" w:color="auto" w:fill="FFFFFF"/>
        </w:rPr>
        <w:t>å</w:t>
      </w:r>
      <w:r w:rsidR="0048743B" w:rsidRPr="00C125AC">
        <w:rPr>
          <w:rStyle w:val="apple-converted-space"/>
          <w:color w:val="252525"/>
          <w:shd w:val="clear" w:color="auto" w:fill="FFFFFF"/>
        </w:rPr>
        <w:t xml:space="preserve"> for</w:t>
      </w:r>
      <w:r w:rsidR="00F94237" w:rsidRPr="00C125AC">
        <w:rPr>
          <w:rStyle w:val="apple-converted-space"/>
          <w:color w:val="252525"/>
          <w:shd w:val="clear" w:color="auto" w:fill="FFFFFF"/>
        </w:rPr>
        <w:t>stå</w:t>
      </w:r>
      <w:r w:rsidR="00C125AC">
        <w:rPr>
          <w:rStyle w:val="apple-converted-space"/>
          <w:color w:val="252525"/>
          <w:shd w:val="clear" w:color="auto" w:fill="FFFFFF"/>
        </w:rPr>
        <w:t xml:space="preserve">, og </w:t>
      </w:r>
      <w:r w:rsidR="00F94237" w:rsidRPr="00C125AC">
        <w:rPr>
          <w:rStyle w:val="apple-converted-space"/>
          <w:color w:val="252525"/>
          <w:shd w:val="clear" w:color="auto" w:fill="FFFFFF"/>
        </w:rPr>
        <w:t>være enige om</w:t>
      </w:r>
      <w:r w:rsidR="003F67CF" w:rsidRPr="00C125AC">
        <w:rPr>
          <w:rStyle w:val="apple-converted-space"/>
          <w:color w:val="252525"/>
          <w:shd w:val="clear" w:color="auto" w:fill="FFFFFF"/>
        </w:rPr>
        <w:t>,</w:t>
      </w:r>
      <w:r w:rsidR="00F94237" w:rsidRPr="00C125AC">
        <w:rPr>
          <w:rStyle w:val="apple-converted-space"/>
          <w:color w:val="252525"/>
          <w:shd w:val="clear" w:color="auto" w:fill="FFFFFF"/>
        </w:rPr>
        <w:t xml:space="preserve"> hva man egentlig tror på når man er kristen. Derfor </w:t>
      </w:r>
      <w:r w:rsidR="003F67CF" w:rsidRPr="00C125AC">
        <w:rPr>
          <w:rStyle w:val="apple-converted-space"/>
          <w:color w:val="252525"/>
          <w:shd w:val="clear" w:color="auto" w:fill="FFFFFF"/>
        </w:rPr>
        <w:t>ble det tidlig i den kristne kirke utformet forskjellige</w:t>
      </w:r>
      <w:r w:rsidR="008358FA" w:rsidRPr="00C125AC">
        <w:rPr>
          <w:rStyle w:val="apple-converted-space"/>
          <w:color w:val="252525"/>
          <w:shd w:val="clear" w:color="auto" w:fill="FFFFFF"/>
        </w:rPr>
        <w:t xml:space="preserve"> tro</w:t>
      </w:r>
      <w:r w:rsidR="00F94237" w:rsidRPr="00C125AC">
        <w:rPr>
          <w:rStyle w:val="apple-converted-space"/>
          <w:color w:val="252525"/>
          <w:shd w:val="clear" w:color="auto" w:fill="FFFFFF"/>
        </w:rPr>
        <w:t>s</w:t>
      </w:r>
      <w:r w:rsidR="008358FA" w:rsidRPr="00C125AC">
        <w:rPr>
          <w:rStyle w:val="apple-converted-space"/>
          <w:color w:val="252525"/>
          <w:shd w:val="clear" w:color="auto" w:fill="FFFFFF"/>
        </w:rPr>
        <w:t>bekjennels</w:t>
      </w:r>
      <w:r w:rsidR="00F94237" w:rsidRPr="00C125AC">
        <w:rPr>
          <w:rStyle w:val="apple-converted-space"/>
          <w:color w:val="252525"/>
          <w:shd w:val="clear" w:color="auto" w:fill="FFFFFF"/>
        </w:rPr>
        <w:t xml:space="preserve">er som definerer hva troen </w:t>
      </w:r>
      <w:r w:rsidR="00D86AC7" w:rsidRPr="00C125AC">
        <w:rPr>
          <w:rStyle w:val="apple-converted-space"/>
          <w:color w:val="252525"/>
          <w:shd w:val="clear" w:color="auto" w:fill="FFFFFF"/>
        </w:rPr>
        <w:t>inneholder</w:t>
      </w:r>
      <w:r w:rsidR="008358FA" w:rsidRPr="00C125AC">
        <w:rPr>
          <w:rStyle w:val="apple-converted-space"/>
          <w:color w:val="252525"/>
          <w:shd w:val="clear" w:color="auto" w:fill="FFFFFF"/>
        </w:rPr>
        <w:t>.</w:t>
      </w:r>
      <w:r w:rsidR="00F94237" w:rsidRPr="00C125AC">
        <w:rPr>
          <w:rStyle w:val="apple-converted-space"/>
          <w:color w:val="252525"/>
          <w:shd w:val="clear" w:color="auto" w:fill="FFFFFF"/>
        </w:rPr>
        <w:t xml:space="preserve"> </w:t>
      </w:r>
      <w:r w:rsidR="003F67CF" w:rsidRPr="00C125AC">
        <w:rPr>
          <w:rStyle w:val="apple-converted-space"/>
          <w:color w:val="252525"/>
          <w:shd w:val="clear" w:color="auto" w:fill="FFFFFF"/>
        </w:rPr>
        <w:br/>
      </w:r>
      <w:r w:rsidR="00F94237" w:rsidRPr="00C125AC">
        <w:rPr>
          <w:rStyle w:val="apple-converted-space"/>
          <w:color w:val="252525"/>
          <w:shd w:val="clear" w:color="auto" w:fill="FFFFFF"/>
        </w:rPr>
        <w:t xml:space="preserve">I alle </w:t>
      </w:r>
      <w:r w:rsidR="003F67CF" w:rsidRPr="00C125AC">
        <w:rPr>
          <w:rStyle w:val="apple-converted-space"/>
          <w:color w:val="252525"/>
          <w:shd w:val="clear" w:color="auto" w:fill="FFFFFF"/>
        </w:rPr>
        <w:t>g</w:t>
      </w:r>
      <w:r w:rsidR="00F94237" w:rsidRPr="00C125AC">
        <w:rPr>
          <w:rStyle w:val="apple-converted-space"/>
          <w:color w:val="252525"/>
          <w:shd w:val="clear" w:color="auto" w:fill="FFFFFF"/>
        </w:rPr>
        <w:t xml:space="preserve">udstjenester </w:t>
      </w:r>
      <w:r w:rsidR="0048743B" w:rsidRPr="00C125AC">
        <w:rPr>
          <w:rStyle w:val="apple-converted-space"/>
          <w:color w:val="252525"/>
          <w:shd w:val="clear" w:color="auto" w:fill="FFFFFF"/>
        </w:rPr>
        <w:t xml:space="preserve">i </w:t>
      </w:r>
      <w:r w:rsidR="003F67CF" w:rsidRPr="00C125AC">
        <w:rPr>
          <w:rStyle w:val="apple-converted-space"/>
          <w:color w:val="252525"/>
          <w:shd w:val="clear" w:color="auto" w:fill="FFFFFF"/>
        </w:rPr>
        <w:t>D</w:t>
      </w:r>
      <w:r w:rsidR="0048743B" w:rsidRPr="00C125AC">
        <w:rPr>
          <w:rStyle w:val="apple-converted-space"/>
          <w:color w:val="252525"/>
          <w:shd w:val="clear" w:color="auto" w:fill="FFFFFF"/>
        </w:rPr>
        <w:t xml:space="preserve">en norske kirke </w:t>
      </w:r>
      <w:r w:rsidR="00F94237" w:rsidRPr="00C125AC">
        <w:rPr>
          <w:rStyle w:val="apple-converted-space"/>
          <w:color w:val="252525"/>
          <w:shd w:val="clear" w:color="auto" w:fill="FFFFFF"/>
        </w:rPr>
        <w:t>fremsie</w:t>
      </w:r>
      <w:r w:rsidR="008B127D" w:rsidRPr="00C125AC">
        <w:rPr>
          <w:rStyle w:val="apple-converted-space"/>
          <w:color w:val="252525"/>
          <w:shd w:val="clear" w:color="auto" w:fill="FFFFFF"/>
        </w:rPr>
        <w:t>s</w:t>
      </w:r>
      <w:r w:rsidR="00F94237" w:rsidRPr="00C125AC">
        <w:rPr>
          <w:rStyle w:val="apple-converted-space"/>
          <w:color w:val="252525"/>
          <w:shd w:val="clear" w:color="auto" w:fill="FFFFFF"/>
        </w:rPr>
        <w:t xml:space="preserve"> en trosbekjennelse</w:t>
      </w:r>
      <w:r w:rsidR="003F67CF" w:rsidRPr="00C125AC">
        <w:rPr>
          <w:rStyle w:val="apple-converted-space"/>
          <w:color w:val="252525"/>
          <w:shd w:val="clear" w:color="auto" w:fill="FFFFFF"/>
        </w:rPr>
        <w:t>. D</w:t>
      </w:r>
      <w:r w:rsidR="00F94237" w:rsidRPr="00C125AC">
        <w:rPr>
          <w:rStyle w:val="apple-converted-space"/>
          <w:color w:val="252525"/>
          <w:shd w:val="clear" w:color="auto" w:fill="FFFFFF"/>
        </w:rPr>
        <w:t xml:space="preserve">en vanligste er </w:t>
      </w:r>
      <w:r w:rsidR="00C125AC">
        <w:rPr>
          <w:rStyle w:val="apple-converted-space"/>
          <w:color w:val="252525"/>
          <w:shd w:val="clear" w:color="auto" w:fill="FFFFFF"/>
        </w:rPr>
        <w:t>d</w:t>
      </w:r>
      <w:r w:rsidR="00F94237" w:rsidRPr="00C125AC">
        <w:rPr>
          <w:rStyle w:val="apple-converted-space"/>
          <w:color w:val="252525"/>
          <w:shd w:val="clear" w:color="auto" w:fill="FFFFFF"/>
        </w:rPr>
        <w:t xml:space="preserve">en </w:t>
      </w:r>
      <w:r w:rsidR="008B127D" w:rsidRPr="00C125AC">
        <w:rPr>
          <w:rStyle w:val="apple-converted-space"/>
          <w:color w:val="252525"/>
          <w:shd w:val="clear" w:color="auto" w:fill="FFFFFF"/>
        </w:rPr>
        <w:t>a</w:t>
      </w:r>
      <w:r w:rsidR="00F94237" w:rsidRPr="00C125AC">
        <w:rPr>
          <w:rStyle w:val="apple-converted-space"/>
          <w:color w:val="252525"/>
          <w:shd w:val="clear" w:color="auto" w:fill="FFFFFF"/>
        </w:rPr>
        <w:t>postoliske trosbekjennelsen. Den</w:t>
      </w:r>
      <w:r w:rsidR="008358FA" w:rsidRPr="00C125AC">
        <w:rPr>
          <w:rStyle w:val="apple-converted-space"/>
          <w:color w:val="252525"/>
          <w:shd w:val="clear" w:color="auto" w:fill="FFFFFF"/>
        </w:rPr>
        <w:t xml:space="preserve"> skal vi sammen </w:t>
      </w:r>
      <w:r w:rsidR="003F67CF" w:rsidRPr="00C125AC">
        <w:rPr>
          <w:rStyle w:val="apple-converted-space"/>
          <w:color w:val="252525"/>
          <w:shd w:val="clear" w:color="auto" w:fill="FFFFFF"/>
        </w:rPr>
        <w:t>lese</w:t>
      </w:r>
      <w:r w:rsidR="00F94237" w:rsidRPr="00C125AC">
        <w:rPr>
          <w:rStyle w:val="apple-converted-space"/>
          <w:color w:val="252525"/>
          <w:shd w:val="clear" w:color="auto" w:fill="FFFFFF"/>
        </w:rPr>
        <w:t xml:space="preserve"> nå</w:t>
      </w:r>
      <w:r w:rsidR="003F67CF" w:rsidRPr="00C125AC">
        <w:rPr>
          <w:rStyle w:val="apple-converted-space"/>
          <w:color w:val="252525"/>
          <w:shd w:val="clear" w:color="auto" w:fill="FFFFFF"/>
        </w:rPr>
        <w:t>,</w:t>
      </w:r>
      <w:r w:rsidR="00F94237" w:rsidRPr="00C125AC">
        <w:rPr>
          <w:rStyle w:val="apple-converted-space"/>
          <w:color w:val="252525"/>
          <w:shd w:val="clear" w:color="auto" w:fill="FFFFFF"/>
        </w:rPr>
        <w:t xml:space="preserve"> og</w:t>
      </w:r>
      <w:r w:rsidR="003F67CF" w:rsidRPr="00C125AC">
        <w:rPr>
          <w:rStyle w:val="apple-converted-space"/>
          <w:color w:val="252525"/>
          <w:shd w:val="clear" w:color="auto" w:fill="FFFFFF"/>
        </w:rPr>
        <w:t xml:space="preserve"> </w:t>
      </w:r>
      <w:r w:rsidR="00F94237" w:rsidRPr="00C125AC">
        <w:rPr>
          <w:rStyle w:val="apple-converted-space"/>
          <w:color w:val="252525"/>
          <w:shd w:val="clear" w:color="auto" w:fill="FFFFFF"/>
        </w:rPr>
        <w:t>så skal vi lese</w:t>
      </w:r>
      <w:r w:rsidR="00C125AC">
        <w:rPr>
          <w:rStyle w:val="apple-converted-space"/>
          <w:color w:val="252525"/>
          <w:shd w:val="clear" w:color="auto" w:fill="FFFFFF"/>
        </w:rPr>
        <w:t xml:space="preserve"> en forklaring av den etterpå </w:t>
      </w:r>
      <w:r w:rsidR="003F67CF" w:rsidRPr="00C125AC">
        <w:rPr>
          <w:rStyle w:val="apple-converted-space"/>
          <w:color w:val="252525"/>
          <w:shd w:val="clear" w:color="auto" w:fill="FFFFFF"/>
        </w:rPr>
        <w:t>(</w:t>
      </w:r>
      <w:r w:rsidR="00C125AC">
        <w:rPr>
          <w:rStyle w:val="apple-converted-space"/>
          <w:color w:val="252525"/>
          <w:shd w:val="clear" w:color="auto" w:fill="FFFFFF"/>
        </w:rPr>
        <w:t>s</w:t>
      </w:r>
      <w:r w:rsidR="003F67CF" w:rsidRPr="00C125AC">
        <w:rPr>
          <w:rStyle w:val="apple-converted-space"/>
          <w:color w:val="252525"/>
          <w:shd w:val="clear" w:color="auto" w:fill="FFFFFF"/>
        </w:rPr>
        <w:t>e salmeboken s. 1268 (Bm) og 1280 (Nn)).</w:t>
      </w:r>
    </w:p>
    <w:p w14:paraId="2D01661E" w14:textId="77777777" w:rsidR="008358FA" w:rsidRPr="00C125AC" w:rsidRDefault="008358FA" w:rsidP="000C7DFB">
      <w:pPr>
        <w:pStyle w:val="NormalWeb"/>
        <w:shd w:val="clear" w:color="auto" w:fill="FFFFFF"/>
        <w:spacing w:before="2" w:after="2" w:line="241" w:lineRule="atLeast"/>
        <w:rPr>
          <w:rStyle w:val="apple-converted-space"/>
          <w:rFonts w:asciiTheme="minorHAnsi" w:hAnsiTheme="minorHAnsi" w:cstheme="minorBidi"/>
          <w:sz w:val="22"/>
          <w:szCs w:val="22"/>
          <w:lang w:eastAsia="en-US"/>
        </w:rPr>
      </w:pPr>
    </w:p>
    <w:p w14:paraId="29B7495E" w14:textId="77777777" w:rsidR="000C7DFB" w:rsidRPr="00C125AC" w:rsidRDefault="000C7DFB" w:rsidP="000C7DFB">
      <w:pPr>
        <w:pStyle w:val="NormalWeb"/>
        <w:shd w:val="clear" w:color="auto" w:fill="FFFFFF"/>
        <w:spacing w:before="2" w:after="2" w:line="241" w:lineRule="atLeast"/>
        <w:rPr>
          <w:rStyle w:val="Sterk"/>
        </w:rPr>
        <w:sectPr w:rsidR="000C7DFB" w:rsidRPr="00C125AC">
          <w:pgSz w:w="11906" w:h="16838"/>
          <w:pgMar w:top="1417" w:right="1417" w:bottom="1417" w:left="1417" w:header="708" w:footer="708" w:gutter="0"/>
          <w:cols w:space="708"/>
          <w:docGrid w:linePitch="360"/>
        </w:sectPr>
      </w:pPr>
    </w:p>
    <w:p w14:paraId="77866506" w14:textId="77777777" w:rsidR="00EA0DBB" w:rsidRPr="00C125AC" w:rsidRDefault="00EA0DBB" w:rsidP="000C7DFB">
      <w:pPr>
        <w:pStyle w:val="NormalWeb"/>
        <w:shd w:val="clear" w:color="auto" w:fill="FFFFFF"/>
        <w:spacing w:before="2" w:after="2" w:line="241" w:lineRule="atLeast"/>
        <w:rPr>
          <w:rFonts w:asciiTheme="minorHAnsi" w:hAnsiTheme="minorHAnsi"/>
          <w:color w:val="3E3E3E"/>
          <w:sz w:val="22"/>
          <w:szCs w:val="22"/>
        </w:rPr>
      </w:pPr>
      <w:r w:rsidRPr="00C125AC">
        <w:rPr>
          <w:rStyle w:val="Sterk"/>
          <w:rFonts w:asciiTheme="minorHAnsi" w:hAnsiTheme="minorHAnsi"/>
          <w:color w:val="3E3E3E"/>
          <w:sz w:val="22"/>
          <w:szCs w:val="22"/>
        </w:rPr>
        <w:lastRenderedPageBreak/>
        <w:t xml:space="preserve">Den </w:t>
      </w:r>
      <w:r w:rsidR="008B127D" w:rsidRPr="00C125AC">
        <w:rPr>
          <w:rStyle w:val="Sterk"/>
          <w:rFonts w:asciiTheme="minorHAnsi" w:hAnsiTheme="minorHAnsi"/>
          <w:color w:val="3E3E3E"/>
          <w:sz w:val="22"/>
          <w:szCs w:val="22"/>
        </w:rPr>
        <w:t>a</w:t>
      </w:r>
      <w:r w:rsidRPr="00C125AC">
        <w:rPr>
          <w:rStyle w:val="Sterk"/>
          <w:rFonts w:asciiTheme="minorHAnsi" w:hAnsiTheme="minorHAnsi"/>
          <w:color w:val="3E3E3E"/>
          <w:sz w:val="22"/>
          <w:szCs w:val="22"/>
        </w:rPr>
        <w:t>postoliske t</w:t>
      </w:r>
      <w:r w:rsidR="000C7DFB" w:rsidRPr="00C125AC">
        <w:rPr>
          <w:rStyle w:val="Sterk"/>
          <w:rFonts w:asciiTheme="minorHAnsi" w:hAnsiTheme="minorHAnsi"/>
          <w:color w:val="3E3E3E"/>
          <w:sz w:val="22"/>
          <w:szCs w:val="22"/>
        </w:rPr>
        <w:t>rosbekjennelsen</w:t>
      </w:r>
      <w:r w:rsidR="000C7DFB" w:rsidRPr="00C125AC">
        <w:rPr>
          <w:rFonts w:asciiTheme="minorHAnsi" w:hAnsiTheme="minorHAnsi"/>
          <w:color w:val="3E3E3E"/>
          <w:sz w:val="22"/>
          <w:szCs w:val="22"/>
        </w:rPr>
        <w:br/>
      </w:r>
    </w:p>
    <w:p w14:paraId="79DE9B20" w14:textId="77777777" w:rsidR="00ED73C7" w:rsidRPr="00C125AC" w:rsidRDefault="00ED73C7" w:rsidP="000C7DFB">
      <w:pPr>
        <w:pStyle w:val="NormalWeb"/>
        <w:shd w:val="clear" w:color="auto" w:fill="FFFFFF"/>
        <w:spacing w:before="2" w:after="2" w:line="241" w:lineRule="atLeast"/>
        <w:rPr>
          <w:rFonts w:asciiTheme="minorHAnsi" w:hAnsiTheme="minorHAnsi"/>
          <w:color w:val="3E3E3E"/>
          <w:sz w:val="22"/>
          <w:szCs w:val="22"/>
        </w:rPr>
      </w:pPr>
    </w:p>
    <w:p w14:paraId="6BF215E1" w14:textId="77777777" w:rsidR="00ED73C7" w:rsidRPr="00C125AC" w:rsidRDefault="000C7DFB" w:rsidP="000C7DFB">
      <w:pPr>
        <w:pStyle w:val="NormalWeb"/>
        <w:shd w:val="clear" w:color="auto" w:fill="FFFFFF"/>
        <w:spacing w:before="2" w:after="2" w:line="241" w:lineRule="atLeast"/>
        <w:rPr>
          <w:rFonts w:asciiTheme="minorHAnsi" w:hAnsiTheme="minorHAnsi"/>
          <w:color w:val="3E3E3E"/>
          <w:szCs w:val="22"/>
        </w:rPr>
      </w:pPr>
      <w:r w:rsidRPr="00C125AC">
        <w:rPr>
          <w:rFonts w:asciiTheme="minorHAnsi" w:hAnsiTheme="minorHAnsi"/>
          <w:color w:val="3E3E3E"/>
          <w:szCs w:val="22"/>
        </w:rPr>
        <w:t>Jeg tror på Gud Fader, den allmektige,</w:t>
      </w:r>
      <w:r w:rsidRPr="00C125AC">
        <w:rPr>
          <w:rFonts w:asciiTheme="minorHAnsi" w:hAnsiTheme="minorHAnsi"/>
          <w:color w:val="3E3E3E"/>
          <w:szCs w:val="22"/>
        </w:rPr>
        <w:br/>
        <w:t>himmelens og jordens skaper.</w:t>
      </w:r>
      <w:r w:rsidRPr="00C125AC">
        <w:rPr>
          <w:rFonts w:asciiTheme="minorHAnsi" w:hAnsiTheme="minorHAnsi"/>
          <w:color w:val="3E3E3E"/>
          <w:szCs w:val="22"/>
        </w:rPr>
        <w:br/>
      </w:r>
      <w:r w:rsidRPr="00C125AC">
        <w:rPr>
          <w:rFonts w:asciiTheme="minorHAnsi" w:hAnsiTheme="minorHAnsi"/>
          <w:color w:val="3E3E3E"/>
          <w:szCs w:val="22"/>
        </w:rPr>
        <w:br/>
      </w:r>
    </w:p>
    <w:p w14:paraId="413E514C" w14:textId="77777777" w:rsidR="00ED73C7" w:rsidRPr="00C125AC" w:rsidRDefault="00ED73C7" w:rsidP="000C7DFB">
      <w:pPr>
        <w:pStyle w:val="NormalWeb"/>
        <w:shd w:val="clear" w:color="auto" w:fill="FFFFFF"/>
        <w:spacing w:before="2" w:after="2" w:line="241" w:lineRule="atLeast"/>
        <w:rPr>
          <w:rFonts w:asciiTheme="minorHAnsi" w:hAnsiTheme="minorHAnsi"/>
          <w:color w:val="3E3E3E"/>
          <w:sz w:val="22"/>
          <w:szCs w:val="22"/>
        </w:rPr>
      </w:pPr>
    </w:p>
    <w:p w14:paraId="0EC1B47E" w14:textId="77777777" w:rsidR="00ED73C7" w:rsidRPr="00C125AC" w:rsidRDefault="00ED73C7" w:rsidP="000C7DFB">
      <w:pPr>
        <w:pStyle w:val="NormalWeb"/>
        <w:shd w:val="clear" w:color="auto" w:fill="FFFFFF"/>
        <w:spacing w:before="2" w:after="2" w:line="241" w:lineRule="atLeast"/>
        <w:rPr>
          <w:rFonts w:asciiTheme="minorHAnsi" w:hAnsiTheme="minorHAnsi"/>
          <w:color w:val="3E3E3E"/>
          <w:sz w:val="22"/>
          <w:szCs w:val="22"/>
        </w:rPr>
      </w:pPr>
    </w:p>
    <w:p w14:paraId="3835FE1F" w14:textId="77777777" w:rsidR="00ED73C7" w:rsidRPr="00C125AC" w:rsidRDefault="00ED73C7" w:rsidP="000C7DFB">
      <w:pPr>
        <w:pStyle w:val="NormalWeb"/>
        <w:shd w:val="clear" w:color="auto" w:fill="FFFFFF"/>
        <w:spacing w:before="2" w:after="2" w:line="241" w:lineRule="atLeast"/>
        <w:rPr>
          <w:rFonts w:asciiTheme="minorHAnsi" w:hAnsiTheme="minorHAnsi"/>
          <w:color w:val="3E3E3E"/>
          <w:sz w:val="22"/>
          <w:szCs w:val="22"/>
        </w:rPr>
      </w:pPr>
    </w:p>
    <w:p w14:paraId="0A62B585" w14:textId="77777777" w:rsidR="00ED73C7" w:rsidRPr="00C125AC" w:rsidRDefault="00ED73C7" w:rsidP="000C7DFB">
      <w:pPr>
        <w:pStyle w:val="NormalWeb"/>
        <w:shd w:val="clear" w:color="auto" w:fill="FFFFFF"/>
        <w:spacing w:before="2" w:after="2" w:line="241" w:lineRule="atLeast"/>
        <w:rPr>
          <w:rFonts w:asciiTheme="minorHAnsi" w:hAnsiTheme="minorHAnsi"/>
          <w:color w:val="3E3E3E"/>
          <w:sz w:val="22"/>
          <w:szCs w:val="22"/>
        </w:rPr>
      </w:pPr>
    </w:p>
    <w:p w14:paraId="07DA6305" w14:textId="77777777" w:rsidR="00ED73C7" w:rsidRPr="00C125AC" w:rsidRDefault="00ED73C7" w:rsidP="000C7DFB">
      <w:pPr>
        <w:pStyle w:val="NormalWeb"/>
        <w:shd w:val="clear" w:color="auto" w:fill="FFFFFF"/>
        <w:spacing w:before="2" w:after="2" w:line="241" w:lineRule="atLeast"/>
        <w:rPr>
          <w:rFonts w:asciiTheme="minorHAnsi" w:hAnsiTheme="minorHAnsi"/>
          <w:color w:val="3E3E3E"/>
          <w:sz w:val="22"/>
          <w:szCs w:val="22"/>
        </w:rPr>
      </w:pPr>
    </w:p>
    <w:p w14:paraId="60157707" w14:textId="77777777" w:rsidR="00ED73C7" w:rsidRPr="00C125AC" w:rsidRDefault="00ED73C7" w:rsidP="000C7DFB">
      <w:pPr>
        <w:pStyle w:val="NormalWeb"/>
        <w:shd w:val="clear" w:color="auto" w:fill="FFFFFF"/>
        <w:spacing w:before="2" w:after="2" w:line="241" w:lineRule="atLeast"/>
        <w:rPr>
          <w:rFonts w:asciiTheme="minorHAnsi" w:hAnsiTheme="minorHAnsi"/>
          <w:color w:val="3E3E3E"/>
          <w:sz w:val="22"/>
          <w:szCs w:val="22"/>
        </w:rPr>
      </w:pPr>
    </w:p>
    <w:p w14:paraId="32843AEF" w14:textId="77777777" w:rsidR="00ED73C7" w:rsidRPr="00C125AC" w:rsidRDefault="00ED73C7" w:rsidP="000C7DFB">
      <w:pPr>
        <w:pStyle w:val="NormalWeb"/>
        <w:shd w:val="clear" w:color="auto" w:fill="FFFFFF"/>
        <w:spacing w:before="2" w:after="2" w:line="241" w:lineRule="atLeast"/>
        <w:rPr>
          <w:rFonts w:asciiTheme="minorHAnsi" w:hAnsiTheme="minorHAnsi"/>
          <w:color w:val="3E3E3E"/>
          <w:sz w:val="22"/>
          <w:szCs w:val="22"/>
        </w:rPr>
      </w:pPr>
    </w:p>
    <w:p w14:paraId="15D5B22D" w14:textId="77777777" w:rsidR="00ED73C7" w:rsidRPr="00C125AC" w:rsidRDefault="00ED73C7" w:rsidP="000C7DFB">
      <w:pPr>
        <w:pStyle w:val="NormalWeb"/>
        <w:shd w:val="clear" w:color="auto" w:fill="FFFFFF"/>
        <w:spacing w:before="2" w:after="2" w:line="241" w:lineRule="atLeast"/>
        <w:rPr>
          <w:rFonts w:asciiTheme="minorHAnsi" w:hAnsiTheme="minorHAnsi"/>
          <w:color w:val="3E3E3E"/>
          <w:sz w:val="22"/>
          <w:szCs w:val="22"/>
        </w:rPr>
      </w:pPr>
    </w:p>
    <w:p w14:paraId="42212989" w14:textId="77777777" w:rsidR="00ED73C7" w:rsidRPr="00C125AC" w:rsidRDefault="00ED73C7" w:rsidP="000C7DFB">
      <w:pPr>
        <w:pStyle w:val="NormalWeb"/>
        <w:shd w:val="clear" w:color="auto" w:fill="FFFFFF"/>
        <w:spacing w:before="2" w:after="2" w:line="241" w:lineRule="atLeast"/>
        <w:rPr>
          <w:rFonts w:asciiTheme="minorHAnsi" w:hAnsiTheme="minorHAnsi"/>
          <w:color w:val="3E3E3E"/>
          <w:sz w:val="22"/>
          <w:szCs w:val="22"/>
        </w:rPr>
      </w:pPr>
    </w:p>
    <w:p w14:paraId="0D4347A9" w14:textId="77777777" w:rsidR="00ED73C7" w:rsidRPr="00C125AC" w:rsidRDefault="00ED73C7" w:rsidP="000C7DFB">
      <w:pPr>
        <w:pStyle w:val="NormalWeb"/>
        <w:shd w:val="clear" w:color="auto" w:fill="FFFFFF"/>
        <w:spacing w:before="2" w:after="2" w:line="241" w:lineRule="atLeast"/>
        <w:rPr>
          <w:rFonts w:asciiTheme="minorHAnsi" w:hAnsiTheme="minorHAnsi"/>
          <w:color w:val="3E3E3E"/>
          <w:sz w:val="22"/>
          <w:szCs w:val="22"/>
        </w:rPr>
      </w:pPr>
    </w:p>
    <w:p w14:paraId="6920DE88" w14:textId="0860789C" w:rsidR="00ED73C7" w:rsidRPr="00C125AC" w:rsidRDefault="000C7DFB" w:rsidP="000C7DFB">
      <w:pPr>
        <w:pStyle w:val="NormalWeb"/>
        <w:shd w:val="clear" w:color="auto" w:fill="FFFFFF"/>
        <w:spacing w:before="2" w:after="2" w:line="241" w:lineRule="atLeast"/>
        <w:rPr>
          <w:rFonts w:asciiTheme="minorHAnsi" w:hAnsiTheme="minorHAnsi"/>
          <w:color w:val="3E3E3E"/>
          <w:szCs w:val="22"/>
        </w:rPr>
      </w:pPr>
      <w:r w:rsidRPr="00C125AC">
        <w:rPr>
          <w:rFonts w:asciiTheme="minorHAnsi" w:hAnsiTheme="minorHAnsi"/>
          <w:color w:val="3E3E3E"/>
          <w:szCs w:val="22"/>
        </w:rPr>
        <w:t>Jeg tror på Jesus Kristus, Guds enbårne sønn, vår Herre,</w:t>
      </w:r>
      <w:r w:rsidRPr="00C125AC">
        <w:rPr>
          <w:rStyle w:val="apple-converted-space"/>
          <w:rFonts w:asciiTheme="minorHAnsi" w:hAnsiTheme="minorHAnsi"/>
          <w:color w:val="3E3E3E"/>
          <w:szCs w:val="22"/>
        </w:rPr>
        <w:t> </w:t>
      </w:r>
      <w:r w:rsidR="00AB2C68">
        <w:rPr>
          <w:rFonts w:asciiTheme="minorHAnsi" w:hAnsiTheme="minorHAnsi"/>
          <w:color w:val="3E3E3E"/>
          <w:szCs w:val="22"/>
        </w:rPr>
        <w:br/>
        <w:t>som ble unnfanget ved Den h</w:t>
      </w:r>
      <w:r w:rsidRPr="00C125AC">
        <w:rPr>
          <w:rFonts w:asciiTheme="minorHAnsi" w:hAnsiTheme="minorHAnsi"/>
          <w:color w:val="3E3E3E"/>
          <w:szCs w:val="22"/>
        </w:rPr>
        <w:t>ellige ånd,</w:t>
      </w:r>
      <w:r w:rsidRPr="00C125AC">
        <w:rPr>
          <w:rFonts w:asciiTheme="minorHAnsi" w:hAnsiTheme="minorHAnsi"/>
          <w:color w:val="3E3E3E"/>
          <w:szCs w:val="22"/>
        </w:rPr>
        <w:br/>
        <w:t>født av jomfru Maria,</w:t>
      </w:r>
      <w:r w:rsidRPr="00C125AC">
        <w:rPr>
          <w:rFonts w:asciiTheme="minorHAnsi" w:hAnsiTheme="minorHAnsi"/>
          <w:color w:val="3E3E3E"/>
          <w:szCs w:val="22"/>
        </w:rPr>
        <w:br/>
        <w:t>pint under Pontius Pilatus,</w:t>
      </w:r>
      <w:r w:rsidR="00ED73C7" w:rsidRPr="00C125AC">
        <w:rPr>
          <w:rFonts w:asciiTheme="minorHAnsi" w:hAnsiTheme="minorHAnsi"/>
          <w:color w:val="3E3E3E"/>
          <w:szCs w:val="22"/>
        </w:rPr>
        <w:br/>
        <w:t>korsfestet, død og begravet,</w:t>
      </w:r>
      <w:r w:rsidR="00ED73C7" w:rsidRPr="00C125AC">
        <w:rPr>
          <w:rFonts w:asciiTheme="minorHAnsi" w:hAnsiTheme="minorHAnsi"/>
          <w:color w:val="3E3E3E"/>
          <w:szCs w:val="22"/>
        </w:rPr>
        <w:br/>
        <w:t>fo</w:t>
      </w:r>
      <w:r w:rsidRPr="00C125AC">
        <w:rPr>
          <w:rFonts w:asciiTheme="minorHAnsi" w:hAnsiTheme="minorHAnsi"/>
          <w:color w:val="3E3E3E"/>
          <w:szCs w:val="22"/>
        </w:rPr>
        <w:t>r ned til dødsriket,</w:t>
      </w:r>
      <w:r w:rsidRPr="00C125AC">
        <w:rPr>
          <w:rFonts w:asciiTheme="minorHAnsi" w:hAnsiTheme="minorHAnsi"/>
          <w:color w:val="3E3E3E"/>
          <w:szCs w:val="22"/>
        </w:rPr>
        <w:br/>
        <w:t>sto</w:t>
      </w:r>
      <w:r w:rsidR="00ED73C7" w:rsidRPr="00C125AC">
        <w:rPr>
          <w:rFonts w:asciiTheme="minorHAnsi" w:hAnsiTheme="minorHAnsi"/>
          <w:color w:val="3E3E3E"/>
          <w:szCs w:val="22"/>
        </w:rPr>
        <w:t>d opp fra de døde tredje dag,</w:t>
      </w:r>
      <w:r w:rsidR="00ED73C7" w:rsidRPr="00C125AC">
        <w:rPr>
          <w:rFonts w:asciiTheme="minorHAnsi" w:hAnsiTheme="minorHAnsi"/>
          <w:color w:val="3E3E3E"/>
          <w:szCs w:val="22"/>
        </w:rPr>
        <w:br/>
        <w:t>fo</w:t>
      </w:r>
      <w:r w:rsidRPr="00C125AC">
        <w:rPr>
          <w:rFonts w:asciiTheme="minorHAnsi" w:hAnsiTheme="minorHAnsi"/>
          <w:color w:val="3E3E3E"/>
          <w:szCs w:val="22"/>
        </w:rPr>
        <w:t>r opp til himmelen,</w:t>
      </w:r>
      <w:r w:rsidRPr="00C125AC">
        <w:rPr>
          <w:rFonts w:asciiTheme="minorHAnsi" w:hAnsiTheme="minorHAnsi"/>
          <w:color w:val="3E3E3E"/>
          <w:szCs w:val="22"/>
        </w:rPr>
        <w:br/>
        <w:t>sitter ved Guds, den allmektige Faders høyre hånd,</w:t>
      </w:r>
      <w:r w:rsidRPr="00C125AC">
        <w:rPr>
          <w:rFonts w:asciiTheme="minorHAnsi" w:hAnsiTheme="minorHAnsi"/>
          <w:color w:val="3E3E3E"/>
          <w:szCs w:val="22"/>
        </w:rPr>
        <w:br/>
        <w:t>skal derfra komme igje</w:t>
      </w:r>
      <w:r w:rsidR="00ED73C7" w:rsidRPr="00C125AC">
        <w:rPr>
          <w:rFonts w:asciiTheme="minorHAnsi" w:hAnsiTheme="minorHAnsi"/>
          <w:color w:val="3E3E3E"/>
          <w:szCs w:val="22"/>
        </w:rPr>
        <w:t>n for å dømme levende og døde.</w:t>
      </w:r>
    </w:p>
    <w:p w14:paraId="2D05F3D4" w14:textId="77777777" w:rsidR="00ED73C7" w:rsidRPr="00C125AC" w:rsidRDefault="00ED73C7" w:rsidP="000C7DFB">
      <w:pPr>
        <w:pStyle w:val="NormalWeb"/>
        <w:shd w:val="clear" w:color="auto" w:fill="FFFFFF"/>
        <w:spacing w:before="2" w:after="2" w:line="241" w:lineRule="atLeast"/>
        <w:rPr>
          <w:rFonts w:asciiTheme="minorHAnsi" w:hAnsiTheme="minorHAnsi"/>
          <w:color w:val="3E3E3E"/>
          <w:szCs w:val="22"/>
        </w:rPr>
      </w:pPr>
    </w:p>
    <w:p w14:paraId="5867DF7C" w14:textId="1779082F" w:rsidR="000C7DFB" w:rsidRPr="00C125AC" w:rsidRDefault="00AB2C68" w:rsidP="000C7DFB">
      <w:pPr>
        <w:pStyle w:val="NormalWeb"/>
        <w:shd w:val="clear" w:color="auto" w:fill="FFFFFF"/>
        <w:spacing w:before="2" w:after="2" w:line="241" w:lineRule="atLeast"/>
        <w:rPr>
          <w:rFonts w:asciiTheme="minorHAnsi" w:hAnsiTheme="minorHAnsi"/>
          <w:color w:val="3E3E3E"/>
          <w:szCs w:val="22"/>
        </w:rPr>
      </w:pPr>
      <w:r>
        <w:rPr>
          <w:rFonts w:asciiTheme="minorHAnsi" w:hAnsiTheme="minorHAnsi"/>
          <w:color w:val="3E3E3E"/>
          <w:szCs w:val="22"/>
        </w:rPr>
        <w:t>Jeg tror på Den h</w:t>
      </w:r>
      <w:r w:rsidR="000C7DFB" w:rsidRPr="00C125AC">
        <w:rPr>
          <w:rFonts w:asciiTheme="minorHAnsi" w:hAnsiTheme="minorHAnsi"/>
          <w:color w:val="3E3E3E"/>
          <w:szCs w:val="22"/>
        </w:rPr>
        <w:t>ellige ånd,</w:t>
      </w:r>
      <w:r w:rsidR="000C7DFB" w:rsidRPr="00C125AC">
        <w:rPr>
          <w:rFonts w:asciiTheme="minorHAnsi" w:hAnsiTheme="minorHAnsi"/>
          <w:color w:val="3E3E3E"/>
          <w:szCs w:val="22"/>
        </w:rPr>
        <w:br/>
        <w:t>en hellig, allmenn kirke,</w:t>
      </w:r>
      <w:r w:rsidR="000C7DFB" w:rsidRPr="00C125AC">
        <w:rPr>
          <w:rFonts w:asciiTheme="minorHAnsi" w:hAnsiTheme="minorHAnsi"/>
          <w:color w:val="3E3E3E"/>
          <w:szCs w:val="22"/>
        </w:rPr>
        <w:br/>
        <w:t>de helliges samfunn,</w:t>
      </w:r>
      <w:r w:rsidR="000C7DFB" w:rsidRPr="00C125AC">
        <w:rPr>
          <w:rFonts w:asciiTheme="minorHAnsi" w:hAnsiTheme="minorHAnsi"/>
          <w:color w:val="3E3E3E"/>
          <w:szCs w:val="22"/>
        </w:rPr>
        <w:br/>
        <w:t>syndenes forlatelse,</w:t>
      </w:r>
      <w:r w:rsidR="000C7DFB" w:rsidRPr="00C125AC">
        <w:rPr>
          <w:rFonts w:asciiTheme="minorHAnsi" w:hAnsiTheme="minorHAnsi"/>
          <w:color w:val="3E3E3E"/>
          <w:szCs w:val="22"/>
        </w:rPr>
        <w:br/>
        <w:t>legemets oppstandelse</w:t>
      </w:r>
      <w:r w:rsidR="000C7DFB" w:rsidRPr="00C125AC">
        <w:rPr>
          <w:rStyle w:val="apple-converted-space"/>
          <w:rFonts w:asciiTheme="minorHAnsi" w:hAnsiTheme="minorHAnsi"/>
          <w:color w:val="3E3E3E"/>
          <w:szCs w:val="22"/>
        </w:rPr>
        <w:t> </w:t>
      </w:r>
      <w:r w:rsidR="000C7DFB" w:rsidRPr="00C125AC">
        <w:rPr>
          <w:rFonts w:asciiTheme="minorHAnsi" w:hAnsiTheme="minorHAnsi"/>
          <w:color w:val="3E3E3E"/>
          <w:szCs w:val="22"/>
        </w:rPr>
        <w:br/>
        <w:t>og det evige liv.</w:t>
      </w:r>
      <w:r w:rsidR="000C7DFB" w:rsidRPr="00C125AC">
        <w:rPr>
          <w:rFonts w:asciiTheme="minorHAnsi" w:hAnsiTheme="minorHAnsi"/>
          <w:color w:val="3E3E3E"/>
          <w:szCs w:val="22"/>
        </w:rPr>
        <w:br/>
        <w:t>Amen.</w:t>
      </w:r>
    </w:p>
    <w:p w14:paraId="23F57F3A" w14:textId="77777777" w:rsidR="00ED73C7" w:rsidRPr="00C125AC" w:rsidRDefault="00ED73C7" w:rsidP="00927B8D">
      <w:pPr>
        <w:shd w:val="clear" w:color="auto" w:fill="FFFFFF"/>
        <w:spacing w:beforeLines="1" w:before="2" w:afterLines="1" w:after="2" w:line="241" w:lineRule="atLeast"/>
        <w:rPr>
          <w:rFonts w:cs="Times New Roman"/>
          <w:b/>
          <w:color w:val="3E3E3E"/>
          <w:lang w:eastAsia="nb-NO"/>
        </w:rPr>
      </w:pPr>
    </w:p>
    <w:p w14:paraId="1C1E8C1F" w14:textId="77777777" w:rsidR="00ED73C7" w:rsidRPr="00C125AC" w:rsidRDefault="00ED73C7" w:rsidP="00927B8D">
      <w:pPr>
        <w:shd w:val="clear" w:color="auto" w:fill="FFFFFF"/>
        <w:spacing w:beforeLines="1" w:before="2" w:afterLines="1" w:after="2" w:line="241" w:lineRule="atLeast"/>
        <w:rPr>
          <w:rFonts w:cs="Times New Roman"/>
          <w:b/>
          <w:color w:val="3E3E3E"/>
          <w:lang w:eastAsia="nb-NO"/>
        </w:rPr>
      </w:pPr>
    </w:p>
    <w:p w14:paraId="5AF22FA4" w14:textId="77777777" w:rsidR="00ED73C7" w:rsidRPr="00C125AC" w:rsidRDefault="00ED73C7" w:rsidP="00927B8D">
      <w:pPr>
        <w:shd w:val="clear" w:color="auto" w:fill="FFFFFF"/>
        <w:spacing w:beforeLines="1" w:before="2" w:afterLines="1" w:after="2" w:line="241" w:lineRule="atLeast"/>
        <w:rPr>
          <w:rFonts w:cs="Times New Roman"/>
          <w:b/>
          <w:color w:val="3E3E3E"/>
          <w:lang w:eastAsia="nb-NO"/>
        </w:rPr>
      </w:pPr>
    </w:p>
    <w:p w14:paraId="181A9121" w14:textId="77777777" w:rsidR="00ED73C7" w:rsidRPr="00C125AC" w:rsidRDefault="00ED73C7" w:rsidP="00927B8D">
      <w:pPr>
        <w:shd w:val="clear" w:color="auto" w:fill="FFFFFF"/>
        <w:spacing w:beforeLines="1" w:before="2" w:afterLines="1" w:after="2" w:line="241" w:lineRule="atLeast"/>
        <w:rPr>
          <w:rFonts w:cs="Times New Roman"/>
          <w:b/>
          <w:color w:val="3E3E3E"/>
          <w:lang w:eastAsia="nb-NO"/>
        </w:rPr>
      </w:pPr>
    </w:p>
    <w:p w14:paraId="4E3E5DB4" w14:textId="77777777" w:rsidR="00ED73C7" w:rsidRPr="00C125AC" w:rsidRDefault="00ED73C7" w:rsidP="00927B8D">
      <w:pPr>
        <w:shd w:val="clear" w:color="auto" w:fill="FFFFFF"/>
        <w:spacing w:beforeLines="1" w:before="2" w:afterLines="1" w:after="2" w:line="241" w:lineRule="atLeast"/>
        <w:rPr>
          <w:rFonts w:cs="Times New Roman"/>
          <w:b/>
          <w:color w:val="3E3E3E"/>
          <w:lang w:eastAsia="nb-NO"/>
        </w:rPr>
      </w:pPr>
    </w:p>
    <w:p w14:paraId="499D9D81" w14:textId="77777777" w:rsidR="000C7DFB" w:rsidRPr="00C125AC" w:rsidRDefault="000C7DFB" w:rsidP="00927B8D">
      <w:pPr>
        <w:shd w:val="clear" w:color="auto" w:fill="FFFFFF"/>
        <w:spacing w:beforeLines="1" w:before="2" w:afterLines="1" w:after="2" w:line="241" w:lineRule="atLeast"/>
        <w:rPr>
          <w:rFonts w:cs="Times New Roman"/>
          <w:b/>
          <w:color w:val="3E3E3E"/>
          <w:lang w:eastAsia="nb-NO"/>
        </w:rPr>
      </w:pPr>
    </w:p>
    <w:p w14:paraId="3EB032E8" w14:textId="77777777" w:rsidR="00ED73C7" w:rsidRPr="00C125AC" w:rsidRDefault="000C7DFB" w:rsidP="00927B8D">
      <w:pPr>
        <w:shd w:val="clear" w:color="auto" w:fill="FFFFFF"/>
        <w:spacing w:beforeLines="1" w:before="2" w:afterLines="1" w:after="2" w:line="241" w:lineRule="atLeast"/>
        <w:rPr>
          <w:rFonts w:cs="Times New Roman"/>
          <w:color w:val="3E3E3E"/>
          <w:sz w:val="20"/>
          <w:szCs w:val="20"/>
          <w:lang w:eastAsia="nb-NO"/>
        </w:rPr>
      </w:pPr>
      <w:r w:rsidRPr="00C125AC">
        <w:rPr>
          <w:rFonts w:cs="Times New Roman"/>
          <w:b/>
          <w:color w:val="3E3E3E"/>
          <w:lang w:eastAsia="nb-NO"/>
        </w:rPr>
        <w:t>Luthers forklaring til den apostoliske trosbekjennelse: </w:t>
      </w:r>
      <w:r w:rsidRPr="00C125AC">
        <w:rPr>
          <w:rFonts w:cs="Times New Roman"/>
          <w:color w:val="3E3E3E"/>
          <w:lang w:eastAsia="nb-NO"/>
        </w:rPr>
        <w:br/>
      </w:r>
      <w:r w:rsidRPr="00C125AC">
        <w:rPr>
          <w:rFonts w:cs="Times New Roman"/>
          <w:color w:val="3E3E3E"/>
          <w:lang w:eastAsia="nb-NO"/>
        </w:rPr>
        <w:br/>
      </w:r>
      <w:r w:rsidR="00C125AC">
        <w:rPr>
          <w:rFonts w:cs="Times New Roman"/>
          <w:color w:val="3E3E3E"/>
          <w:sz w:val="20"/>
          <w:szCs w:val="20"/>
          <w:lang w:eastAsia="nb-NO"/>
        </w:rPr>
        <w:t>1</w:t>
      </w:r>
      <w:r w:rsidRPr="00C125AC">
        <w:rPr>
          <w:rFonts w:cs="Times New Roman"/>
          <w:color w:val="3E3E3E"/>
          <w:sz w:val="20"/>
          <w:szCs w:val="20"/>
          <w:lang w:eastAsia="nb-NO"/>
        </w:rPr>
        <w:t>) Jeg tror at Gud har skapt meg og alle andre skapninger. Han har gitt meg kropp og sjel, fornuft og alle sanser, og holder dette ved lag. Han gir meg klær og sko, mat og drikke, hus og hjem, ektefelle og barn, jord og buskap, og alt jeg trenger fra dag til dag. Han verner meg mot alle farer og vokter meg mot alt ondt. Alt dette gjør han bare av faderlig godhet og guddommelig barmhjertighet uten at jeg har fortjent det eller er verdig til det. For alt dette skylder jeg å takke og love ham, tjene og lyde ham.</w:t>
      </w:r>
      <w:r w:rsidRPr="00C125AC">
        <w:rPr>
          <w:rFonts w:cs="Times New Roman"/>
          <w:color w:val="3E3E3E"/>
          <w:sz w:val="20"/>
          <w:szCs w:val="20"/>
          <w:lang w:eastAsia="nb-NO"/>
        </w:rPr>
        <w:br/>
      </w:r>
    </w:p>
    <w:p w14:paraId="089DCE58" w14:textId="77777777" w:rsidR="00ED73C7" w:rsidRPr="00C125AC" w:rsidRDefault="00C125AC" w:rsidP="00927B8D">
      <w:pPr>
        <w:shd w:val="clear" w:color="auto" w:fill="FFFFFF"/>
        <w:spacing w:beforeLines="1" w:before="2" w:afterLines="1" w:after="2" w:line="241" w:lineRule="atLeast"/>
        <w:rPr>
          <w:rFonts w:cs="Times New Roman"/>
          <w:color w:val="3E3E3E"/>
          <w:sz w:val="20"/>
          <w:szCs w:val="20"/>
          <w:lang w:eastAsia="nb-NO"/>
        </w:rPr>
      </w:pPr>
      <w:r>
        <w:rPr>
          <w:rFonts w:cs="Times New Roman"/>
          <w:color w:val="3E3E3E"/>
          <w:sz w:val="20"/>
          <w:szCs w:val="20"/>
          <w:lang w:eastAsia="nb-NO"/>
        </w:rPr>
        <w:br/>
        <w:t>2</w:t>
      </w:r>
      <w:r w:rsidR="000C7DFB" w:rsidRPr="00C125AC">
        <w:rPr>
          <w:rFonts w:cs="Times New Roman"/>
          <w:color w:val="3E3E3E"/>
          <w:sz w:val="20"/>
          <w:szCs w:val="20"/>
          <w:lang w:eastAsia="nb-NO"/>
        </w:rPr>
        <w:t>) Jeg tror at Jesus Kristus er min Herre, sann Gud født av Faderen fra evighet, og sant menneske, født av jomfru Maria. Han har gjenløst meg fortapte og fordømte menneske, frikjøpt og frelst meg fra alle synder, fra døden og fra djevelens makt, ikke med gull eller sølv, men med sitt hellige og dyre blod, og med sin uskyldige lidelse og død. Dette har han gjort for at jeg skal være hans egen, leve under ham i hans rike, og tjene ham i evig rettferd, uskyld og salighet, liksom han har stått opp fra døden og lever og regjerer i evighet.</w:t>
      </w:r>
      <w:r w:rsidR="000C7DFB" w:rsidRPr="00C125AC">
        <w:rPr>
          <w:rFonts w:cs="Times New Roman"/>
          <w:color w:val="3E3E3E"/>
          <w:sz w:val="20"/>
          <w:szCs w:val="20"/>
          <w:lang w:eastAsia="nb-NO"/>
        </w:rPr>
        <w:br/>
      </w:r>
    </w:p>
    <w:p w14:paraId="2901B434" w14:textId="7E9CFC6C" w:rsidR="000C7DFB" w:rsidRPr="00C125AC" w:rsidRDefault="00C125AC" w:rsidP="00927B8D">
      <w:pPr>
        <w:shd w:val="clear" w:color="auto" w:fill="FFFFFF"/>
        <w:spacing w:beforeLines="1" w:before="2" w:afterLines="1" w:after="2" w:line="241" w:lineRule="atLeast"/>
        <w:rPr>
          <w:rFonts w:cs="Times New Roman"/>
          <w:color w:val="3E3E3E"/>
          <w:sz w:val="20"/>
          <w:szCs w:val="20"/>
          <w:lang w:eastAsia="nb-NO"/>
        </w:rPr>
      </w:pPr>
      <w:r>
        <w:rPr>
          <w:rFonts w:cs="Times New Roman"/>
          <w:color w:val="3E3E3E"/>
          <w:sz w:val="20"/>
          <w:szCs w:val="20"/>
          <w:lang w:eastAsia="nb-NO"/>
        </w:rPr>
        <w:br/>
        <w:t>3</w:t>
      </w:r>
      <w:r w:rsidR="000C7DFB" w:rsidRPr="00C125AC">
        <w:rPr>
          <w:rFonts w:cs="Times New Roman"/>
          <w:color w:val="3E3E3E"/>
          <w:sz w:val="20"/>
          <w:szCs w:val="20"/>
          <w:lang w:eastAsia="nb-NO"/>
        </w:rPr>
        <w:t>) Jeg tror at jeg ikke av egen fornuft eller kraft kan tro på Jesus Kristus eller kom</w:t>
      </w:r>
      <w:r w:rsidR="00AB2C68">
        <w:rPr>
          <w:rFonts w:cs="Times New Roman"/>
          <w:color w:val="3E3E3E"/>
          <w:sz w:val="20"/>
          <w:szCs w:val="20"/>
          <w:lang w:eastAsia="nb-NO"/>
        </w:rPr>
        <w:t>me til ham, min Herre. Men Den hellige å</w:t>
      </w:r>
      <w:r w:rsidR="000C7DFB" w:rsidRPr="00C125AC">
        <w:rPr>
          <w:rFonts w:cs="Times New Roman"/>
          <w:color w:val="3E3E3E"/>
          <w:sz w:val="20"/>
          <w:szCs w:val="20"/>
          <w:lang w:eastAsia="nb-NO"/>
        </w:rPr>
        <w:t>nd har kalt meg ved evangeliet, opplyst meg med sine gaver, helliggjort meg og holdt meg fast i den sanne tro. På samme måte kaller, samler, opplyser og helliggjør han hele den kristne kirke på jorden, og bevarer den hos Jesus Kristus i den ene sanne tro. I denne kristne kirke tilgir han daglig alle synder hos meg og hos alle som tror. På den ytterste dag skal han vekke opp meg og alle døde, og gi meg og alle som tror på Kristus, evig liv.</w:t>
      </w:r>
    </w:p>
    <w:p w14:paraId="416AE524" w14:textId="77777777" w:rsidR="000C7DFB" w:rsidRPr="00C125AC" w:rsidRDefault="000C7DFB" w:rsidP="000C7DFB">
      <w:pPr>
        <w:sectPr w:rsidR="000C7DFB" w:rsidRPr="00C125AC">
          <w:type w:val="continuous"/>
          <w:pgSz w:w="11906" w:h="16838"/>
          <w:pgMar w:top="1417" w:right="1417" w:bottom="1417" w:left="1417" w:header="708" w:footer="708" w:gutter="0"/>
          <w:cols w:num="2" w:space="708"/>
          <w:docGrid w:linePitch="360"/>
        </w:sectPr>
      </w:pPr>
    </w:p>
    <w:p w14:paraId="3CE55D09" w14:textId="77777777" w:rsidR="008D03DB" w:rsidRPr="00C125AC" w:rsidRDefault="008D03DB"/>
    <w:p w14:paraId="462EFCA2" w14:textId="77777777" w:rsidR="008B127D" w:rsidRPr="00C125AC" w:rsidRDefault="008B127D">
      <w:pPr>
        <w:rPr>
          <w:b/>
          <w:sz w:val="28"/>
          <w:szCs w:val="28"/>
        </w:rPr>
      </w:pPr>
    </w:p>
    <w:p w14:paraId="139EAEF1" w14:textId="77777777" w:rsidR="00D96D0D" w:rsidRPr="00C125AC" w:rsidRDefault="00CB6DC2">
      <w:pPr>
        <w:rPr>
          <w:b/>
          <w:sz w:val="28"/>
          <w:szCs w:val="28"/>
        </w:rPr>
      </w:pPr>
      <w:r w:rsidRPr="00C125AC">
        <w:rPr>
          <w:b/>
          <w:sz w:val="28"/>
          <w:szCs w:val="28"/>
        </w:rPr>
        <w:t>ARBEIDSMÅTER</w:t>
      </w:r>
    </w:p>
    <w:p w14:paraId="49AA1018" w14:textId="77777777" w:rsidR="000A4194" w:rsidRPr="00C125AC" w:rsidRDefault="000A4194">
      <w:r w:rsidRPr="00C125AC">
        <w:t>Gruppen</w:t>
      </w:r>
      <w:r w:rsidR="006F7E35">
        <w:t>e deles i grupper på minimum 3</w:t>
      </w:r>
      <w:r w:rsidRPr="00C125AC">
        <w:t xml:space="preserve"> </w:t>
      </w:r>
      <w:r w:rsidR="008B127D" w:rsidRPr="00C125AC">
        <w:t>personer</w:t>
      </w:r>
      <w:r w:rsidRPr="00C125AC">
        <w:t xml:space="preserve"> og maks</w:t>
      </w:r>
      <w:r w:rsidR="008B127D" w:rsidRPr="00C125AC">
        <w:t>imu</w:t>
      </w:r>
      <w:r w:rsidR="001134EE" w:rsidRPr="00C125AC">
        <w:t>m</w:t>
      </w:r>
      <w:r w:rsidR="006F7E35">
        <w:t xml:space="preserve"> 10</w:t>
      </w:r>
      <w:r w:rsidRPr="00C125AC">
        <w:t>. De forskjellige gruppene får utdelt hver sin salme</w:t>
      </w:r>
      <w:r w:rsidR="001134EE" w:rsidRPr="00C125AC">
        <w:t>,</w:t>
      </w:r>
      <w:r w:rsidR="006F7E35">
        <w:t xml:space="preserve"> og får som oppgave å</w:t>
      </w:r>
    </w:p>
    <w:p w14:paraId="1C383992" w14:textId="77777777" w:rsidR="000A4194" w:rsidRPr="00C125AC" w:rsidRDefault="006F7E35" w:rsidP="001134EE">
      <w:pPr>
        <w:pStyle w:val="Listeavsnitt"/>
        <w:numPr>
          <w:ilvl w:val="0"/>
          <w:numId w:val="3"/>
        </w:numPr>
      </w:pPr>
      <w:r>
        <w:t>lese og ev</w:t>
      </w:r>
      <w:r w:rsidR="008D03DB" w:rsidRPr="00C125AC">
        <w:t>. også</w:t>
      </w:r>
      <w:r w:rsidR="000A4194" w:rsidRPr="00C125AC">
        <w:t xml:space="preserve"> synge salmen</w:t>
      </w:r>
      <w:r>
        <w:t>,</w:t>
      </w:r>
      <w:r w:rsidR="000A4194" w:rsidRPr="00C125AC">
        <w:t xml:space="preserve"> </w:t>
      </w:r>
    </w:p>
    <w:p w14:paraId="34054924" w14:textId="77777777" w:rsidR="00D80E8C" w:rsidRPr="00C125AC" w:rsidRDefault="006F7E35" w:rsidP="001134EE">
      <w:pPr>
        <w:pStyle w:val="Listeavsnitt"/>
        <w:numPr>
          <w:ilvl w:val="0"/>
          <w:numId w:val="3"/>
        </w:numPr>
      </w:pPr>
      <w:r>
        <w:t>d</w:t>
      </w:r>
      <w:r w:rsidR="008D03DB" w:rsidRPr="00C125AC">
        <w:t>iskutere hva i teksten som</w:t>
      </w:r>
      <w:r w:rsidR="000A4194" w:rsidRPr="00C125AC">
        <w:t xml:space="preserve"> sier noe om treenigheten</w:t>
      </w:r>
      <w:r>
        <w:t>,</w:t>
      </w:r>
    </w:p>
    <w:p w14:paraId="49D3BF45" w14:textId="77777777" w:rsidR="000A4194" w:rsidRPr="00C125AC" w:rsidRDefault="006F7E35" w:rsidP="001134EE">
      <w:pPr>
        <w:pStyle w:val="Listeavsnitt"/>
        <w:numPr>
          <w:ilvl w:val="0"/>
          <w:numId w:val="3"/>
        </w:numPr>
      </w:pPr>
      <w:r>
        <w:t>h</w:t>
      </w:r>
      <w:r w:rsidR="008D03DB" w:rsidRPr="00C125AC">
        <w:t>vordan forholder</w:t>
      </w:r>
      <w:r w:rsidR="008B127D" w:rsidRPr="00C125AC">
        <w:t xml:space="preserve"> den</w:t>
      </w:r>
      <w:r w:rsidR="008D03DB" w:rsidRPr="00C125AC">
        <w:t xml:space="preserve"> seg til trosbekjennelsen</w:t>
      </w:r>
      <w:r w:rsidR="008B127D" w:rsidRPr="00C125AC">
        <w:t>?</w:t>
      </w:r>
      <w:r w:rsidR="00D80E8C" w:rsidRPr="00C125AC">
        <w:t xml:space="preserve"> Hva er likt</w:t>
      </w:r>
      <w:r w:rsidR="008B127D" w:rsidRPr="00C125AC">
        <w:t>,</w:t>
      </w:r>
      <w:r w:rsidR="000A4194" w:rsidRPr="00C125AC">
        <w:t xml:space="preserve"> </w:t>
      </w:r>
      <w:r w:rsidR="00D80E8C" w:rsidRPr="00C125AC">
        <w:t>og hva er ev. forskjellig</w:t>
      </w:r>
      <w:r w:rsidR="008B127D" w:rsidRPr="00C125AC">
        <w:t>?</w:t>
      </w:r>
    </w:p>
    <w:p w14:paraId="5B5DA80F" w14:textId="77777777" w:rsidR="00D80E8C" w:rsidRPr="00C125AC" w:rsidRDefault="000A4194" w:rsidP="008B127D">
      <w:r w:rsidRPr="00C125AC">
        <w:t>Etter en halv time med diskusjon skal grupp</w:t>
      </w:r>
      <w:r w:rsidR="008D03DB" w:rsidRPr="00C125AC">
        <w:t>ene legge frem for hverandre det</w:t>
      </w:r>
      <w:r w:rsidRPr="00C125AC">
        <w:t xml:space="preserve"> de har kommet frem til</w:t>
      </w:r>
      <w:r w:rsidR="008B127D" w:rsidRPr="00C125AC">
        <w:t>,</w:t>
      </w:r>
      <w:r w:rsidR="006F7E35">
        <w:t xml:space="preserve"> og ev</w:t>
      </w:r>
      <w:r w:rsidRPr="00C125AC">
        <w:t>. også synge salmen</w:t>
      </w:r>
      <w:r w:rsidR="00ED73C7" w:rsidRPr="00C125AC">
        <w:t xml:space="preserve"> for hverandre</w:t>
      </w:r>
      <w:r w:rsidR="008B127D" w:rsidRPr="00C125AC">
        <w:t>.</w:t>
      </w:r>
      <w:r w:rsidRPr="00C125AC">
        <w:t xml:space="preserve"> </w:t>
      </w:r>
    </w:p>
    <w:p w14:paraId="33053A2A" w14:textId="77777777" w:rsidR="000A4194" w:rsidRPr="00C125AC" w:rsidRDefault="00D80E8C" w:rsidP="00D80E8C">
      <w:r w:rsidRPr="00C125AC">
        <w:t xml:space="preserve">Etter </w:t>
      </w:r>
      <w:r w:rsidR="008B127D" w:rsidRPr="00C125AC">
        <w:t xml:space="preserve">at </w:t>
      </w:r>
      <w:r w:rsidRPr="00C125AC">
        <w:t xml:space="preserve">gruppene har hatt </w:t>
      </w:r>
      <w:r w:rsidR="008B127D" w:rsidRPr="00C125AC">
        <w:t xml:space="preserve">sine </w:t>
      </w:r>
      <w:r w:rsidRPr="00C125AC">
        <w:t>fremlegg</w:t>
      </w:r>
      <w:r w:rsidR="008B127D" w:rsidRPr="00C125AC">
        <w:t xml:space="preserve">, bør </w:t>
      </w:r>
      <w:r w:rsidR="000A4194" w:rsidRPr="00C125AC">
        <w:t>de</w:t>
      </w:r>
      <w:r w:rsidR="006F7E35">
        <w:t xml:space="preserve"> </w:t>
      </w:r>
      <w:r w:rsidRPr="00C125AC">
        <w:t>andre</w:t>
      </w:r>
      <w:r w:rsidR="000A4194" w:rsidRPr="00C125AC">
        <w:t xml:space="preserve"> få mulighet til å stille spørsmål</w:t>
      </w:r>
      <w:r w:rsidR="005A544D" w:rsidRPr="00C125AC">
        <w:t xml:space="preserve"> og</w:t>
      </w:r>
      <w:r w:rsidR="000A4194" w:rsidRPr="00C125AC">
        <w:t xml:space="preserve"> komme med egne refleksjoner</w:t>
      </w:r>
      <w:r w:rsidR="005A544D" w:rsidRPr="00C125AC">
        <w:t>. D</w:t>
      </w:r>
      <w:r w:rsidR="000A4194" w:rsidRPr="00C125AC">
        <w:t>er hvor konfirmantene ikke kan svare</w:t>
      </w:r>
      <w:r w:rsidR="005A544D" w:rsidRPr="00C125AC">
        <w:t>,</w:t>
      </w:r>
      <w:r w:rsidR="000A4194" w:rsidRPr="00C125AC">
        <w:t xml:space="preserve"> eller svarer kort</w:t>
      </w:r>
      <w:r w:rsidR="005A544D" w:rsidRPr="00C125AC">
        <w:t>,</w:t>
      </w:r>
      <w:r w:rsidR="000A4194" w:rsidRPr="00C125AC">
        <w:t xml:space="preserve"> kan underviser tilføye. </w:t>
      </w:r>
      <w:r w:rsidR="008D03DB" w:rsidRPr="00C125AC">
        <w:t>Når alle</w:t>
      </w:r>
      <w:r w:rsidRPr="00C125AC">
        <w:t xml:space="preserve"> gruppene</w:t>
      </w:r>
      <w:r w:rsidR="008D03DB" w:rsidRPr="00C125AC">
        <w:t xml:space="preserve"> har </w:t>
      </w:r>
      <w:r w:rsidR="005A544D" w:rsidRPr="00C125AC">
        <w:t>hatt sine</w:t>
      </w:r>
      <w:r w:rsidRPr="00C125AC">
        <w:t xml:space="preserve"> fremlegg</w:t>
      </w:r>
      <w:r w:rsidR="005A544D" w:rsidRPr="00C125AC">
        <w:t>,</w:t>
      </w:r>
      <w:r w:rsidR="000A4194" w:rsidRPr="00C125AC">
        <w:t xml:space="preserve"> avslutter underviser med en oppsummering av timen, stiller og tar imot spørsmål som </w:t>
      </w:r>
      <w:r w:rsidR="005A544D" w:rsidRPr="00C125AC">
        <w:t xml:space="preserve">konfirmantene </w:t>
      </w:r>
      <w:r w:rsidR="000A4194" w:rsidRPr="00C125AC">
        <w:t xml:space="preserve">ev. måtte </w:t>
      </w:r>
      <w:r w:rsidR="005A544D" w:rsidRPr="00C125AC">
        <w:t>ha</w:t>
      </w:r>
      <w:r w:rsidR="000A4194" w:rsidRPr="00C125AC">
        <w:t xml:space="preserve">. </w:t>
      </w:r>
    </w:p>
    <w:p w14:paraId="6A953A9E" w14:textId="77777777" w:rsidR="000A4194" w:rsidRPr="00C125AC" w:rsidRDefault="00CB6DC2">
      <w:pPr>
        <w:rPr>
          <w:b/>
          <w:sz w:val="28"/>
          <w:szCs w:val="28"/>
        </w:rPr>
      </w:pPr>
      <w:r w:rsidRPr="00C125AC">
        <w:rPr>
          <w:b/>
          <w:sz w:val="28"/>
          <w:szCs w:val="28"/>
        </w:rPr>
        <w:t>SPØRSMÅL TIL SAMTALE</w:t>
      </w:r>
    </w:p>
    <w:p w14:paraId="79F6A5AC" w14:textId="77777777" w:rsidR="00D80E8C" w:rsidRPr="00C125AC" w:rsidRDefault="0017387F">
      <w:r w:rsidRPr="00C125AC">
        <w:t xml:space="preserve">Underviser </w:t>
      </w:r>
      <w:r w:rsidR="005A544D" w:rsidRPr="00C125AC">
        <w:t>bør</w:t>
      </w:r>
      <w:r w:rsidR="000A4194" w:rsidRPr="00C125AC">
        <w:t xml:space="preserve"> underveis i samtalene </w:t>
      </w:r>
      <w:r w:rsidRPr="00C125AC">
        <w:t xml:space="preserve">gå rundt og veilede refleksjonen som foregår. </w:t>
      </w:r>
      <w:r w:rsidR="005A544D" w:rsidRPr="00C125AC">
        <w:t>Han/hun bør</w:t>
      </w:r>
      <w:r w:rsidR="000A4194" w:rsidRPr="00C125AC">
        <w:t xml:space="preserve"> etterstrebe at konfirmantene kommer frem til ting selv, men </w:t>
      </w:r>
      <w:r w:rsidRPr="00C125AC">
        <w:t>kan til en viss grad være med å gi refleksjonen retning</w:t>
      </w:r>
      <w:r w:rsidR="000A4194" w:rsidRPr="00C125AC">
        <w:t xml:space="preserve">. </w:t>
      </w:r>
    </w:p>
    <w:p w14:paraId="063EB55E" w14:textId="77777777" w:rsidR="00D80E8C" w:rsidRPr="00C125AC" w:rsidRDefault="00D80E8C">
      <w:r w:rsidRPr="00C125AC">
        <w:t xml:space="preserve">Aktuelle spørsmål </w:t>
      </w:r>
      <w:r w:rsidR="0017387F" w:rsidRPr="00C125AC">
        <w:t xml:space="preserve">til refleksjonsdelen </w:t>
      </w:r>
      <w:r w:rsidR="005A544D" w:rsidRPr="00C125AC">
        <w:t>kan være</w:t>
      </w:r>
      <w:r w:rsidRPr="00C125AC">
        <w:t xml:space="preserve">: </w:t>
      </w:r>
    </w:p>
    <w:p w14:paraId="2EC0909F" w14:textId="77777777" w:rsidR="00D80E8C" w:rsidRPr="00C125AC" w:rsidRDefault="00D80E8C" w:rsidP="005A544D">
      <w:pPr>
        <w:pStyle w:val="Listeavsnitt"/>
        <w:numPr>
          <w:ilvl w:val="0"/>
          <w:numId w:val="2"/>
        </w:numPr>
      </w:pPr>
      <w:r w:rsidRPr="00C125AC">
        <w:t>Finnes det tematiske likheter</w:t>
      </w:r>
      <w:r w:rsidR="005A544D" w:rsidRPr="00C125AC">
        <w:t xml:space="preserve"> mellom salmen og trosbekjennelsen?</w:t>
      </w:r>
    </w:p>
    <w:p w14:paraId="2C78E374" w14:textId="77777777" w:rsidR="00D80E8C" w:rsidRPr="00C125AC" w:rsidRDefault="00D80E8C" w:rsidP="005A544D">
      <w:pPr>
        <w:pStyle w:val="Listeavsnitt"/>
        <w:numPr>
          <w:ilvl w:val="0"/>
          <w:numId w:val="2"/>
        </w:numPr>
      </w:pPr>
      <w:r w:rsidRPr="00C125AC">
        <w:t>Finnes det noen likheter i oppbygningen</w:t>
      </w:r>
      <w:r w:rsidR="005A544D" w:rsidRPr="00C125AC">
        <w:t xml:space="preserve"> av dem?</w:t>
      </w:r>
      <w:r w:rsidRPr="00C125AC">
        <w:t xml:space="preserve"> </w:t>
      </w:r>
    </w:p>
    <w:p w14:paraId="34BA9BC1" w14:textId="77777777" w:rsidR="0017387F" w:rsidRPr="00C125AC" w:rsidRDefault="005A544D" w:rsidP="005A544D">
      <w:pPr>
        <w:pStyle w:val="Listeavsnitt"/>
        <w:numPr>
          <w:ilvl w:val="0"/>
          <w:numId w:val="2"/>
        </w:numPr>
      </w:pPr>
      <w:r w:rsidRPr="00C125AC">
        <w:t>H</w:t>
      </w:r>
      <w:r w:rsidR="0017387F" w:rsidRPr="00C125AC">
        <w:t>vordan forholder teksten seg til trosbekjennelsen</w:t>
      </w:r>
      <w:r w:rsidRPr="00C125AC">
        <w:t>?</w:t>
      </w:r>
      <w:r w:rsidR="0017387F" w:rsidRPr="00C125AC">
        <w:t xml:space="preserve"> </w:t>
      </w:r>
      <w:r w:rsidRPr="00C125AC">
        <w:br/>
        <w:t>(</w:t>
      </w:r>
      <w:r w:rsidR="006F7E35">
        <w:t>Eks.: I salme 240 «Måne og sol»</w:t>
      </w:r>
      <w:r w:rsidR="0017387F" w:rsidRPr="00C125AC">
        <w:t xml:space="preserve"> sier 1. </w:t>
      </w:r>
      <w:r w:rsidRPr="00C125AC">
        <w:t>v</w:t>
      </w:r>
      <w:r w:rsidR="0017387F" w:rsidRPr="00C125AC">
        <w:t>ers at Gud skapte måne, sol, skyer, vind, blomster, barn. Og</w:t>
      </w:r>
      <w:r w:rsidR="006F7E35">
        <w:t xml:space="preserve"> i</w:t>
      </w:r>
      <w:r w:rsidR="0017387F" w:rsidRPr="00C125AC">
        <w:t xml:space="preserve"> 1. del i trosbekjennelsen sie</w:t>
      </w:r>
      <w:r w:rsidRPr="00C125AC">
        <w:t>s det</w:t>
      </w:r>
      <w:r w:rsidR="006F7E35">
        <w:t>:</w:t>
      </w:r>
      <w:r w:rsidR="0017387F" w:rsidRPr="00C125AC">
        <w:t xml:space="preserve"> </w:t>
      </w:r>
      <w:r w:rsidR="006F7E35">
        <w:t>«</w:t>
      </w:r>
      <w:r w:rsidR="0017387F" w:rsidRPr="00C125AC">
        <w:t>Jeg tro</w:t>
      </w:r>
      <w:r w:rsidR="00ED73C7" w:rsidRPr="00C125AC">
        <w:t xml:space="preserve">r på Gud Fader, den allmektige, </w:t>
      </w:r>
      <w:r w:rsidR="0017387F" w:rsidRPr="00C125AC">
        <w:t>himmelens og jordens skaper.</w:t>
      </w:r>
      <w:r w:rsidR="006F7E35">
        <w:t>»</w:t>
      </w:r>
      <w:r w:rsidR="0017387F" w:rsidRPr="00C125AC">
        <w:t xml:space="preserve"> Her er det altså en sammenheng, men det brukes litt forskjellige ord. Hjelp konfirmantene</w:t>
      </w:r>
      <w:r w:rsidR="006F7E35">
        <w:t xml:space="preserve"> til</w:t>
      </w:r>
      <w:r w:rsidR="0017387F" w:rsidRPr="00C125AC">
        <w:t xml:space="preserve"> å sette ord på forskjellene og likhetene</w:t>
      </w:r>
      <w:r w:rsidR="006F7E35">
        <w:t>.</w:t>
      </w:r>
      <w:r w:rsidRPr="00C125AC">
        <w:t>)</w:t>
      </w:r>
      <w:r w:rsidR="0017387F" w:rsidRPr="00C125AC">
        <w:t xml:space="preserve"> </w:t>
      </w:r>
    </w:p>
    <w:p w14:paraId="75F600F2" w14:textId="77777777" w:rsidR="0017387F" w:rsidRPr="00C125AC" w:rsidRDefault="0017387F">
      <w:r w:rsidRPr="00C125AC">
        <w:t xml:space="preserve">Spørsmål til oppsummering: </w:t>
      </w:r>
    </w:p>
    <w:p w14:paraId="798F28D7" w14:textId="77777777" w:rsidR="005A544D" w:rsidRPr="00C125AC" w:rsidRDefault="005A544D" w:rsidP="005A544D">
      <w:pPr>
        <w:pStyle w:val="Listeavsnitt"/>
        <w:numPr>
          <w:ilvl w:val="0"/>
          <w:numId w:val="2"/>
        </w:numPr>
      </w:pPr>
      <w:r w:rsidRPr="00C125AC">
        <w:t>Det første</w:t>
      </w:r>
      <w:r w:rsidR="0017387F" w:rsidRPr="00C125AC">
        <w:t xml:space="preserve"> og vi</w:t>
      </w:r>
      <w:r w:rsidRPr="00C125AC">
        <w:t>k</w:t>
      </w:r>
      <w:r w:rsidR="0017387F" w:rsidRPr="00C125AC">
        <w:t>ti</w:t>
      </w:r>
      <w:r w:rsidRPr="00C125AC">
        <w:t>gste</w:t>
      </w:r>
      <w:r w:rsidR="0017387F" w:rsidRPr="00C125AC">
        <w:t xml:space="preserve"> spørsmål er å høre hva konfirmantene selv sitter igj</w:t>
      </w:r>
      <w:r w:rsidR="006F7E35">
        <w:t>en med etter timen, og hva de ev</w:t>
      </w:r>
      <w:r w:rsidR="0017387F" w:rsidRPr="00C125AC">
        <w:t xml:space="preserve">. </w:t>
      </w:r>
      <w:r w:rsidRPr="00C125AC">
        <w:t>har</w:t>
      </w:r>
      <w:r w:rsidR="0017387F" w:rsidRPr="00C125AC">
        <w:t xml:space="preserve"> av spørsmål.</w:t>
      </w:r>
    </w:p>
    <w:p w14:paraId="041EB3B9" w14:textId="77777777" w:rsidR="0017387F" w:rsidRPr="00C125AC" w:rsidRDefault="0017387F" w:rsidP="005A544D">
      <w:pPr>
        <w:pStyle w:val="Listeavsnitt"/>
        <w:numPr>
          <w:ilvl w:val="0"/>
          <w:numId w:val="2"/>
        </w:numPr>
      </w:pPr>
      <w:r w:rsidRPr="00C125AC">
        <w:t>Har konfirmantene etter timen fått en oppfattelse av at salmer er mer enn</w:t>
      </w:r>
      <w:r w:rsidR="009942E6" w:rsidRPr="00C125AC">
        <w:t xml:space="preserve"> b</w:t>
      </w:r>
      <w:r w:rsidR="006F7E35">
        <w:t xml:space="preserve">are </w:t>
      </w:r>
      <w:r w:rsidR="009942E6" w:rsidRPr="00C125AC">
        <w:t>sang</w:t>
      </w:r>
      <w:r w:rsidR="006F7E35">
        <w:t>er</w:t>
      </w:r>
      <w:r w:rsidR="005A544D" w:rsidRPr="00C125AC">
        <w:t>?</w:t>
      </w:r>
      <w:r w:rsidR="009942E6" w:rsidRPr="00C125AC">
        <w:t xml:space="preserve"> </w:t>
      </w:r>
      <w:r w:rsidR="005A544D" w:rsidRPr="00C125AC">
        <w:t>A</w:t>
      </w:r>
      <w:r w:rsidR="009942E6" w:rsidRPr="00C125AC">
        <w:t>t de</w:t>
      </w:r>
      <w:r w:rsidRPr="00C125AC">
        <w:t xml:space="preserve"> også har tekster som uttrykker tro? </w:t>
      </w:r>
      <w:r w:rsidR="009942E6" w:rsidRPr="00C125AC">
        <w:t>At vi synger troen vår</w:t>
      </w:r>
      <w:r w:rsidR="005A544D" w:rsidRPr="00C125AC">
        <w:t>?</w:t>
      </w:r>
      <w:r w:rsidR="009942E6" w:rsidRPr="00C125AC">
        <w:t xml:space="preserve"> </w:t>
      </w:r>
    </w:p>
    <w:p w14:paraId="28E17E2D" w14:textId="77777777" w:rsidR="009942E6" w:rsidRPr="00C125AC" w:rsidRDefault="009942E6" w:rsidP="005A544D">
      <w:pPr>
        <w:pStyle w:val="Listeavsnitt"/>
        <w:numPr>
          <w:ilvl w:val="0"/>
          <w:numId w:val="2"/>
        </w:numPr>
      </w:pPr>
      <w:r w:rsidRPr="00C125AC">
        <w:t xml:space="preserve">Kan noen med egne ord formulere hva treenigheten er? </w:t>
      </w:r>
    </w:p>
    <w:p w14:paraId="6DB24023" w14:textId="77777777" w:rsidR="005A544D" w:rsidRPr="00C125AC" w:rsidRDefault="009942E6" w:rsidP="005A544D">
      <w:pPr>
        <w:pStyle w:val="Listeavsnitt"/>
        <w:numPr>
          <w:ilvl w:val="0"/>
          <w:numId w:val="2"/>
        </w:numPr>
      </w:pPr>
      <w:r w:rsidRPr="00C125AC">
        <w:t xml:space="preserve">Hva er </w:t>
      </w:r>
      <w:r w:rsidR="005A544D" w:rsidRPr="00C125AC">
        <w:t xml:space="preserve">en </w:t>
      </w:r>
      <w:r w:rsidRPr="00C125AC">
        <w:t>trosbekjennelse?</w:t>
      </w:r>
    </w:p>
    <w:p w14:paraId="6A537CF7" w14:textId="77777777" w:rsidR="003F576E" w:rsidRPr="00C125AC" w:rsidRDefault="009942E6" w:rsidP="005A544D">
      <w:pPr>
        <w:pStyle w:val="Listeavsnitt"/>
        <w:numPr>
          <w:ilvl w:val="0"/>
          <w:numId w:val="2"/>
        </w:numPr>
      </w:pPr>
      <w:r w:rsidRPr="00C125AC">
        <w:t>Har konfirmantene fått noen nye tanker om hva</w:t>
      </w:r>
      <w:r w:rsidRPr="00C125AC">
        <w:rPr>
          <w:sz w:val="24"/>
          <w:szCs w:val="28"/>
        </w:rPr>
        <w:t xml:space="preserve"> </w:t>
      </w:r>
      <w:r w:rsidR="006F7E35">
        <w:t>en salme er? Ev</w:t>
      </w:r>
      <w:r w:rsidRPr="00C125AC">
        <w:t xml:space="preserve">. hva? </w:t>
      </w:r>
    </w:p>
    <w:p w14:paraId="1FEE127C" w14:textId="77777777" w:rsidR="005A544D" w:rsidRPr="00C125AC" w:rsidRDefault="005A544D" w:rsidP="005A544D">
      <w:pPr>
        <w:ind w:left="360"/>
      </w:pPr>
      <w:r w:rsidRPr="00C125AC">
        <w:t>Timen avsluttes med at alle leser en trinitarisk velsignelse sammen:</w:t>
      </w:r>
      <w:r w:rsidRPr="00C125AC">
        <w:br/>
      </w:r>
      <w:r w:rsidR="00705670">
        <w:rPr>
          <w:i/>
        </w:rPr>
        <w:t>N</w:t>
      </w:r>
      <w:r w:rsidRPr="00C125AC">
        <w:rPr>
          <w:i/>
        </w:rPr>
        <w:t>r</w:t>
      </w:r>
      <w:r w:rsidR="001134EE" w:rsidRPr="00C125AC">
        <w:rPr>
          <w:i/>
        </w:rPr>
        <w:t>.</w:t>
      </w:r>
      <w:r w:rsidRPr="00C125AC">
        <w:rPr>
          <w:i/>
        </w:rPr>
        <w:t xml:space="preserve"> 46</w:t>
      </w:r>
      <w:r w:rsidR="001134EE" w:rsidRPr="00C125AC">
        <w:rPr>
          <w:i/>
        </w:rPr>
        <w:t xml:space="preserve"> i salmebokens bønnebok</w:t>
      </w:r>
      <w:r w:rsidR="00705670">
        <w:rPr>
          <w:i/>
        </w:rPr>
        <w:t>,</w:t>
      </w:r>
      <w:r w:rsidR="001134EE" w:rsidRPr="00C125AC">
        <w:rPr>
          <w:i/>
        </w:rPr>
        <w:t xml:space="preserve"> s.</w:t>
      </w:r>
      <w:r w:rsidR="006F7E35">
        <w:rPr>
          <w:i/>
        </w:rPr>
        <w:t> </w:t>
      </w:r>
      <w:r w:rsidR="001134EE" w:rsidRPr="00C125AC">
        <w:rPr>
          <w:i/>
        </w:rPr>
        <w:t>1151</w:t>
      </w:r>
      <w:r w:rsidR="00705670">
        <w:rPr>
          <w:i/>
        </w:rPr>
        <w:t>:</w:t>
      </w:r>
      <w:r w:rsidR="001134EE" w:rsidRPr="00C125AC">
        <w:rPr>
          <w:i/>
        </w:rPr>
        <w:br/>
      </w:r>
      <w:r w:rsidR="001134EE" w:rsidRPr="00C125AC">
        <w:t>Velsign oss, Gud Fader.</w:t>
      </w:r>
      <w:r w:rsidR="001134EE" w:rsidRPr="00C125AC">
        <w:br/>
      </w:r>
      <w:r w:rsidR="001134EE" w:rsidRPr="00C125AC">
        <w:lastRenderedPageBreak/>
        <w:t>Velsign oss, Guds Sønn.</w:t>
      </w:r>
      <w:r w:rsidR="001134EE" w:rsidRPr="00C125AC">
        <w:br/>
        <w:t>Velsign oss, Guds hellige Ånd.</w:t>
      </w:r>
    </w:p>
    <w:p w14:paraId="0B47D11A" w14:textId="7F0524D3" w:rsidR="001134EE" w:rsidRPr="00C125AC" w:rsidRDefault="001134EE" w:rsidP="005A544D">
      <w:pPr>
        <w:ind w:left="360"/>
      </w:pPr>
      <w:r w:rsidRPr="00C125AC">
        <w:rPr>
          <w:i/>
        </w:rPr>
        <w:t>Eller nr. 49</w:t>
      </w:r>
      <w:r w:rsidR="00AB2C68">
        <w:rPr>
          <w:i/>
        </w:rPr>
        <w:t>, s. 1151</w:t>
      </w:r>
      <w:r w:rsidRPr="00C125AC">
        <w:rPr>
          <w:i/>
        </w:rPr>
        <w:t>:</w:t>
      </w:r>
      <w:r w:rsidRPr="00C125AC">
        <w:rPr>
          <w:i/>
        </w:rPr>
        <w:br/>
      </w:r>
      <w:r w:rsidRPr="00C125AC">
        <w:t>Velsignelsen fra Gud, vår Skaper,</w:t>
      </w:r>
      <w:r w:rsidRPr="00C125AC">
        <w:br/>
        <w:t>Jesus Kristu</w:t>
      </w:r>
      <w:r w:rsidR="00AB2C68">
        <w:t>s, vår Befrier,</w:t>
      </w:r>
      <w:r w:rsidR="00AB2C68">
        <w:br/>
        <w:t>og Den hellige å</w:t>
      </w:r>
      <w:r w:rsidRPr="00C125AC">
        <w:t>nd, vår Livgiver,</w:t>
      </w:r>
      <w:r w:rsidRPr="00C125AC">
        <w:br/>
        <w:t>være med oss alle.</w:t>
      </w:r>
    </w:p>
    <w:sectPr w:rsidR="001134EE" w:rsidRPr="00C125AC" w:rsidSect="000C7DFB">
      <w:type w:val="continuous"/>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C62626C" w15:done="0"/>
  <w15:commentEx w15:paraId="1566C88A" w15:done="0"/>
  <w15:commentEx w15:paraId="232820FD" w15:done="0"/>
  <w15:commentEx w15:paraId="55864EFE" w15:done="0"/>
  <w15:commentEx w15:paraId="1C91523F" w15:done="0"/>
  <w15:commentEx w15:paraId="0E0D0AEA" w15:done="0"/>
  <w15:commentEx w15:paraId="25686630" w15:done="0"/>
  <w15:commentEx w15:paraId="3124F53D" w15:done="0"/>
  <w15:commentEx w15:paraId="71E0E8AB"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71FED"/>
    <w:multiLevelType w:val="hybridMultilevel"/>
    <w:tmpl w:val="059C69F4"/>
    <w:lvl w:ilvl="0" w:tplc="27EE514A">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B85241C"/>
    <w:multiLevelType w:val="hybridMultilevel"/>
    <w:tmpl w:val="DF9A9694"/>
    <w:lvl w:ilvl="0" w:tplc="0694AA4E">
      <w:numFmt w:val="bullet"/>
      <w:lvlText w:val=""/>
      <w:lvlJc w:val="left"/>
      <w:pPr>
        <w:ind w:left="720" w:hanging="360"/>
      </w:pPr>
      <w:rPr>
        <w:rFonts w:ascii="Symbol" w:eastAsiaTheme="minorHAnsi" w:hAnsi="Symbol"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nsid w:val="404B4598"/>
    <w:multiLevelType w:val="hybridMultilevel"/>
    <w:tmpl w:val="28E087B0"/>
    <w:lvl w:ilvl="0" w:tplc="1C6A6F1C">
      <w:numFmt w:val="bullet"/>
      <w:lvlText w:val=""/>
      <w:lvlJc w:val="left"/>
      <w:pPr>
        <w:ind w:left="720" w:hanging="360"/>
      </w:pPr>
      <w:rPr>
        <w:rFonts w:ascii="Symbol" w:eastAsiaTheme="minorHAnsi" w:hAnsi="Symbol"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igmund Sørum">
    <w15:presenceInfo w15:providerId="Windows Live" w15:userId="a6106397df0c84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oNotDisplayPageBoundarie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6DC2"/>
    <w:rsid w:val="000A4194"/>
    <w:rsid w:val="000B530C"/>
    <w:rsid w:val="000C7DFB"/>
    <w:rsid w:val="000D1A49"/>
    <w:rsid w:val="00101E36"/>
    <w:rsid w:val="001134EE"/>
    <w:rsid w:val="0017387F"/>
    <w:rsid w:val="001E1DB4"/>
    <w:rsid w:val="003F576E"/>
    <w:rsid w:val="003F67CF"/>
    <w:rsid w:val="004058A1"/>
    <w:rsid w:val="0041502E"/>
    <w:rsid w:val="0048743B"/>
    <w:rsid w:val="005410B8"/>
    <w:rsid w:val="005A544D"/>
    <w:rsid w:val="00615040"/>
    <w:rsid w:val="00645625"/>
    <w:rsid w:val="006F7E35"/>
    <w:rsid w:val="00702EF5"/>
    <w:rsid w:val="00705670"/>
    <w:rsid w:val="008358FA"/>
    <w:rsid w:val="008B127D"/>
    <w:rsid w:val="008D03DB"/>
    <w:rsid w:val="008F5786"/>
    <w:rsid w:val="00927B8D"/>
    <w:rsid w:val="00953347"/>
    <w:rsid w:val="009553CB"/>
    <w:rsid w:val="009942E6"/>
    <w:rsid w:val="009B2808"/>
    <w:rsid w:val="009C42A9"/>
    <w:rsid w:val="009D7459"/>
    <w:rsid w:val="009E5358"/>
    <w:rsid w:val="00A73EE1"/>
    <w:rsid w:val="00AB0B17"/>
    <w:rsid w:val="00AB2C68"/>
    <w:rsid w:val="00C125AC"/>
    <w:rsid w:val="00C2714A"/>
    <w:rsid w:val="00C6179D"/>
    <w:rsid w:val="00CB6DC2"/>
    <w:rsid w:val="00D80E8C"/>
    <w:rsid w:val="00D81A65"/>
    <w:rsid w:val="00D829E3"/>
    <w:rsid w:val="00D86AC7"/>
    <w:rsid w:val="00D96D0D"/>
    <w:rsid w:val="00DA6577"/>
    <w:rsid w:val="00DB4317"/>
    <w:rsid w:val="00E93D44"/>
    <w:rsid w:val="00EA0DBB"/>
    <w:rsid w:val="00ED3543"/>
    <w:rsid w:val="00ED73C7"/>
    <w:rsid w:val="00F20B3D"/>
    <w:rsid w:val="00F94237"/>
  </w:rsids>
  <m:mathPr>
    <m:mathFont m:val="Cambria Math"/>
    <m:brkBin m:val="before"/>
    <m:brkBinSub m:val="--"/>
    <m:smallFrac/>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2C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link w:val="Overskrift1Tegn"/>
    <w:uiPriority w:val="9"/>
    <w:rsid w:val="003F576E"/>
    <w:pPr>
      <w:spacing w:beforeLines="1" w:afterLines="1" w:line="240" w:lineRule="auto"/>
      <w:outlineLvl w:val="0"/>
    </w:pPr>
    <w:rPr>
      <w:rFonts w:ascii="Times" w:hAnsi="Times"/>
      <w:b/>
      <w:kern w:val="36"/>
      <w:sz w:val="48"/>
      <w:szCs w:val="20"/>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unhideWhenUsed/>
    <w:rsid w:val="00CB6DC2"/>
    <w:rPr>
      <w:color w:val="0000FF" w:themeColor="hyperlink"/>
      <w:u w:val="single"/>
    </w:rPr>
  </w:style>
  <w:style w:type="paragraph" w:styleId="Listeavsnitt">
    <w:name w:val="List Paragraph"/>
    <w:basedOn w:val="Normal"/>
    <w:uiPriority w:val="34"/>
    <w:qFormat/>
    <w:rsid w:val="000A4194"/>
    <w:pPr>
      <w:ind w:left="720"/>
      <w:contextualSpacing/>
    </w:pPr>
  </w:style>
  <w:style w:type="character" w:customStyle="1" w:styleId="apple-converted-space">
    <w:name w:val="apple-converted-space"/>
    <w:basedOn w:val="Standardskriftforavsnitt"/>
    <w:rsid w:val="000C7DFB"/>
  </w:style>
  <w:style w:type="paragraph" w:styleId="NormalWeb">
    <w:name w:val="Normal (Web)"/>
    <w:basedOn w:val="Normal"/>
    <w:uiPriority w:val="99"/>
    <w:rsid w:val="000C7DFB"/>
    <w:pPr>
      <w:spacing w:beforeLines="1" w:afterLines="1" w:line="240" w:lineRule="auto"/>
    </w:pPr>
    <w:rPr>
      <w:rFonts w:ascii="Times" w:hAnsi="Times" w:cs="Times New Roman"/>
      <w:sz w:val="20"/>
      <w:szCs w:val="20"/>
      <w:lang w:eastAsia="nb-NO"/>
    </w:rPr>
  </w:style>
  <w:style w:type="character" w:styleId="Sterk">
    <w:name w:val="Strong"/>
    <w:basedOn w:val="Standardskriftforavsnitt"/>
    <w:uiPriority w:val="22"/>
    <w:rsid w:val="000C7DFB"/>
    <w:rPr>
      <w:b/>
    </w:rPr>
  </w:style>
  <w:style w:type="character" w:customStyle="1" w:styleId="Overskrift1Tegn">
    <w:name w:val="Overskrift 1 Tegn"/>
    <w:basedOn w:val="Standardskriftforavsnitt"/>
    <w:link w:val="Overskrift1"/>
    <w:uiPriority w:val="9"/>
    <w:rsid w:val="003F576E"/>
    <w:rPr>
      <w:rFonts w:ascii="Times" w:hAnsi="Times"/>
      <w:b/>
      <w:kern w:val="36"/>
      <w:sz w:val="48"/>
      <w:szCs w:val="20"/>
      <w:lang w:eastAsia="nb-NO"/>
    </w:rPr>
  </w:style>
  <w:style w:type="paragraph" w:styleId="Bobletekst">
    <w:name w:val="Balloon Text"/>
    <w:basedOn w:val="Normal"/>
    <w:link w:val="BobletekstTegn"/>
    <w:rsid w:val="009D7459"/>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rsid w:val="009D7459"/>
    <w:rPr>
      <w:rFonts w:ascii="Tahoma" w:hAnsi="Tahoma" w:cs="Tahoma"/>
      <w:sz w:val="16"/>
      <w:szCs w:val="16"/>
    </w:rPr>
  </w:style>
  <w:style w:type="character" w:styleId="Merknadsreferanse">
    <w:name w:val="annotation reference"/>
    <w:basedOn w:val="Standardskriftforavsnitt"/>
    <w:semiHidden/>
    <w:unhideWhenUsed/>
    <w:rsid w:val="00C125AC"/>
    <w:rPr>
      <w:sz w:val="16"/>
      <w:szCs w:val="16"/>
    </w:rPr>
  </w:style>
  <w:style w:type="paragraph" w:styleId="Merknadstekst">
    <w:name w:val="annotation text"/>
    <w:basedOn w:val="Normal"/>
    <w:link w:val="MerknadstekstTegn"/>
    <w:semiHidden/>
    <w:unhideWhenUsed/>
    <w:rsid w:val="00C125AC"/>
    <w:pPr>
      <w:spacing w:line="240" w:lineRule="auto"/>
    </w:pPr>
    <w:rPr>
      <w:sz w:val="20"/>
      <w:szCs w:val="20"/>
    </w:rPr>
  </w:style>
  <w:style w:type="character" w:customStyle="1" w:styleId="MerknadstekstTegn">
    <w:name w:val="Merknadstekst Tegn"/>
    <w:basedOn w:val="Standardskriftforavsnitt"/>
    <w:link w:val="Merknadstekst"/>
    <w:semiHidden/>
    <w:rsid w:val="00C125AC"/>
    <w:rPr>
      <w:sz w:val="20"/>
      <w:szCs w:val="20"/>
    </w:rPr>
  </w:style>
  <w:style w:type="paragraph" w:styleId="Kommentaremne">
    <w:name w:val="annotation subject"/>
    <w:basedOn w:val="Merknadstekst"/>
    <w:next w:val="Merknadstekst"/>
    <w:link w:val="KommentaremneTegn"/>
    <w:semiHidden/>
    <w:unhideWhenUsed/>
    <w:rsid w:val="00C125AC"/>
    <w:rPr>
      <w:b/>
      <w:bCs/>
    </w:rPr>
  </w:style>
  <w:style w:type="character" w:customStyle="1" w:styleId="KommentaremneTegn">
    <w:name w:val="Kommentaremne Tegn"/>
    <w:basedOn w:val="MerknadstekstTegn"/>
    <w:link w:val="Kommentaremne"/>
    <w:semiHidden/>
    <w:rsid w:val="00C125AC"/>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link w:val="Overskrift1Tegn"/>
    <w:uiPriority w:val="9"/>
    <w:rsid w:val="003F576E"/>
    <w:pPr>
      <w:spacing w:beforeLines="1" w:afterLines="1" w:line="240" w:lineRule="auto"/>
      <w:outlineLvl w:val="0"/>
    </w:pPr>
    <w:rPr>
      <w:rFonts w:ascii="Times" w:hAnsi="Times"/>
      <w:b/>
      <w:kern w:val="36"/>
      <w:sz w:val="48"/>
      <w:szCs w:val="20"/>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unhideWhenUsed/>
    <w:rsid w:val="00CB6DC2"/>
    <w:rPr>
      <w:color w:val="0000FF" w:themeColor="hyperlink"/>
      <w:u w:val="single"/>
    </w:rPr>
  </w:style>
  <w:style w:type="paragraph" w:styleId="Listeavsnitt">
    <w:name w:val="List Paragraph"/>
    <w:basedOn w:val="Normal"/>
    <w:uiPriority w:val="34"/>
    <w:qFormat/>
    <w:rsid w:val="000A4194"/>
    <w:pPr>
      <w:ind w:left="720"/>
      <w:contextualSpacing/>
    </w:pPr>
  </w:style>
  <w:style w:type="character" w:customStyle="1" w:styleId="apple-converted-space">
    <w:name w:val="apple-converted-space"/>
    <w:basedOn w:val="Standardskriftforavsnitt"/>
    <w:rsid w:val="000C7DFB"/>
  </w:style>
  <w:style w:type="paragraph" w:styleId="NormalWeb">
    <w:name w:val="Normal (Web)"/>
    <w:basedOn w:val="Normal"/>
    <w:uiPriority w:val="99"/>
    <w:rsid w:val="000C7DFB"/>
    <w:pPr>
      <w:spacing w:beforeLines="1" w:afterLines="1" w:line="240" w:lineRule="auto"/>
    </w:pPr>
    <w:rPr>
      <w:rFonts w:ascii="Times" w:hAnsi="Times" w:cs="Times New Roman"/>
      <w:sz w:val="20"/>
      <w:szCs w:val="20"/>
      <w:lang w:eastAsia="nb-NO"/>
    </w:rPr>
  </w:style>
  <w:style w:type="character" w:styleId="Sterk">
    <w:name w:val="Strong"/>
    <w:basedOn w:val="Standardskriftforavsnitt"/>
    <w:uiPriority w:val="22"/>
    <w:rsid w:val="000C7DFB"/>
    <w:rPr>
      <w:b/>
    </w:rPr>
  </w:style>
  <w:style w:type="character" w:customStyle="1" w:styleId="Overskrift1Tegn">
    <w:name w:val="Overskrift 1 Tegn"/>
    <w:basedOn w:val="Standardskriftforavsnitt"/>
    <w:link w:val="Overskrift1"/>
    <w:uiPriority w:val="9"/>
    <w:rsid w:val="003F576E"/>
    <w:rPr>
      <w:rFonts w:ascii="Times" w:hAnsi="Times"/>
      <w:b/>
      <w:kern w:val="36"/>
      <w:sz w:val="48"/>
      <w:szCs w:val="20"/>
      <w:lang w:eastAsia="nb-NO"/>
    </w:rPr>
  </w:style>
  <w:style w:type="paragraph" w:styleId="Bobletekst">
    <w:name w:val="Balloon Text"/>
    <w:basedOn w:val="Normal"/>
    <w:link w:val="BobletekstTegn"/>
    <w:rsid w:val="009D7459"/>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rsid w:val="009D7459"/>
    <w:rPr>
      <w:rFonts w:ascii="Tahoma" w:hAnsi="Tahoma" w:cs="Tahoma"/>
      <w:sz w:val="16"/>
      <w:szCs w:val="16"/>
    </w:rPr>
  </w:style>
  <w:style w:type="character" w:styleId="Merknadsreferanse">
    <w:name w:val="annotation reference"/>
    <w:basedOn w:val="Standardskriftforavsnitt"/>
    <w:semiHidden/>
    <w:unhideWhenUsed/>
    <w:rsid w:val="00C125AC"/>
    <w:rPr>
      <w:sz w:val="16"/>
      <w:szCs w:val="16"/>
    </w:rPr>
  </w:style>
  <w:style w:type="paragraph" w:styleId="Merknadstekst">
    <w:name w:val="annotation text"/>
    <w:basedOn w:val="Normal"/>
    <w:link w:val="MerknadstekstTegn"/>
    <w:semiHidden/>
    <w:unhideWhenUsed/>
    <w:rsid w:val="00C125AC"/>
    <w:pPr>
      <w:spacing w:line="240" w:lineRule="auto"/>
    </w:pPr>
    <w:rPr>
      <w:sz w:val="20"/>
      <w:szCs w:val="20"/>
    </w:rPr>
  </w:style>
  <w:style w:type="character" w:customStyle="1" w:styleId="MerknadstekstTegn">
    <w:name w:val="Merknadstekst Tegn"/>
    <w:basedOn w:val="Standardskriftforavsnitt"/>
    <w:link w:val="Merknadstekst"/>
    <w:semiHidden/>
    <w:rsid w:val="00C125AC"/>
    <w:rPr>
      <w:sz w:val="20"/>
      <w:szCs w:val="20"/>
    </w:rPr>
  </w:style>
  <w:style w:type="paragraph" w:styleId="Kommentaremne">
    <w:name w:val="annotation subject"/>
    <w:basedOn w:val="Merknadstekst"/>
    <w:next w:val="Merknadstekst"/>
    <w:link w:val="KommentaremneTegn"/>
    <w:semiHidden/>
    <w:unhideWhenUsed/>
    <w:rsid w:val="00C125AC"/>
    <w:rPr>
      <w:b/>
      <w:bCs/>
    </w:rPr>
  </w:style>
  <w:style w:type="character" w:customStyle="1" w:styleId="KommentaremneTegn">
    <w:name w:val="Kommentaremne Tegn"/>
    <w:basedOn w:val="MerknadstekstTegn"/>
    <w:link w:val="Kommentaremne"/>
    <w:semiHidden/>
    <w:rsid w:val="00C125A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938168">
      <w:bodyDiv w:val="1"/>
      <w:marLeft w:val="0"/>
      <w:marRight w:val="0"/>
      <w:marTop w:val="0"/>
      <w:marBottom w:val="0"/>
      <w:divBdr>
        <w:top w:val="none" w:sz="0" w:space="0" w:color="auto"/>
        <w:left w:val="none" w:sz="0" w:space="0" w:color="auto"/>
        <w:bottom w:val="none" w:sz="0" w:space="0" w:color="auto"/>
        <w:right w:val="none" w:sz="0" w:space="0" w:color="auto"/>
      </w:divBdr>
    </w:div>
    <w:div w:id="587426729">
      <w:bodyDiv w:val="1"/>
      <w:marLeft w:val="0"/>
      <w:marRight w:val="0"/>
      <w:marTop w:val="0"/>
      <w:marBottom w:val="0"/>
      <w:divBdr>
        <w:top w:val="none" w:sz="0" w:space="0" w:color="auto"/>
        <w:left w:val="none" w:sz="0" w:space="0" w:color="auto"/>
        <w:bottom w:val="none" w:sz="0" w:space="0" w:color="auto"/>
        <w:right w:val="none" w:sz="0" w:space="0" w:color="auto"/>
      </w:divBdr>
    </w:div>
    <w:div w:id="1150706504">
      <w:bodyDiv w:val="1"/>
      <w:marLeft w:val="0"/>
      <w:marRight w:val="0"/>
      <w:marTop w:val="0"/>
      <w:marBottom w:val="0"/>
      <w:divBdr>
        <w:top w:val="none" w:sz="0" w:space="0" w:color="auto"/>
        <w:left w:val="none" w:sz="0" w:space="0" w:color="auto"/>
        <w:bottom w:val="none" w:sz="0" w:space="0" w:color="auto"/>
        <w:right w:val="none" w:sz="0" w:space="0" w:color="auto"/>
      </w:divBdr>
    </w:div>
    <w:div w:id="1307121307">
      <w:bodyDiv w:val="1"/>
      <w:marLeft w:val="0"/>
      <w:marRight w:val="0"/>
      <w:marTop w:val="0"/>
      <w:marBottom w:val="0"/>
      <w:divBdr>
        <w:top w:val="none" w:sz="0" w:space="0" w:color="auto"/>
        <w:left w:val="none" w:sz="0" w:space="0" w:color="auto"/>
        <w:bottom w:val="none" w:sz="0" w:space="0" w:color="auto"/>
        <w:right w:val="none" w:sz="0" w:space="0" w:color="auto"/>
      </w:divBdr>
    </w:div>
    <w:div w:id="1539586276">
      <w:bodyDiv w:val="1"/>
      <w:marLeft w:val="0"/>
      <w:marRight w:val="0"/>
      <w:marTop w:val="0"/>
      <w:marBottom w:val="0"/>
      <w:divBdr>
        <w:top w:val="none" w:sz="0" w:space="0" w:color="auto"/>
        <w:left w:val="none" w:sz="0" w:space="0" w:color="auto"/>
        <w:bottom w:val="none" w:sz="0" w:space="0" w:color="auto"/>
        <w:right w:val="none" w:sz="0" w:space="0" w:color="auto"/>
      </w:divBdr>
    </w:div>
    <w:div w:id="2085226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microsoft.com/office/2011/relationships/people" Target="people.xml"/><Relationship Id="rId5" Type="http://schemas.openxmlformats.org/officeDocument/2006/relationships/webSettings" Target="webSettings.xml"/><Relationship Id="rId10" Type="http://schemas.microsoft.com/office/2011/relationships/commentsExtended" Target="commentsExtended.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1163</Words>
  <Characters>6170</Characters>
  <Application>Microsoft Office Word</Application>
  <DocSecurity>0</DocSecurity>
  <Lines>51</Lines>
  <Paragraphs>14</Paragraphs>
  <ScaleCrop>false</ScaleCrop>
  <HeadingPairs>
    <vt:vector size="2" baseType="variant">
      <vt:variant>
        <vt:lpstr>Tittel</vt:lpstr>
      </vt:variant>
      <vt:variant>
        <vt:i4>1</vt:i4>
      </vt:variant>
    </vt:vector>
  </HeadingPairs>
  <TitlesOfParts>
    <vt:vector size="1" baseType="lpstr">
      <vt:lpstr/>
    </vt:vector>
  </TitlesOfParts>
  <Company>Fagbokforlaget VB AS</Company>
  <LinksUpToDate>false</LinksUpToDate>
  <CharactersWithSpaces>7319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Sindre Eide</dc:creator>
  <cp:lastModifiedBy>Sindre Eide</cp:lastModifiedBy>
  <cp:revision>4</cp:revision>
  <cp:lastPrinted>2015-01-21T15:12:00Z</cp:lastPrinted>
  <dcterms:created xsi:type="dcterms:W3CDTF">2015-02-11T17:26:00Z</dcterms:created>
  <dcterms:modified xsi:type="dcterms:W3CDTF">2015-02-12T06:59:00Z</dcterms:modified>
</cp:coreProperties>
</file>