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3ACB0" w14:textId="77777777" w:rsidR="00AE1A95" w:rsidRPr="005A5735" w:rsidRDefault="00AE1A95" w:rsidP="00AE1A95">
      <w:pPr>
        <w:pStyle w:val="Default"/>
        <w:rPr>
          <w:bCs/>
          <w:sz w:val="22"/>
          <w:szCs w:val="22"/>
        </w:rPr>
      </w:pPr>
      <w:bookmarkStart w:id="0" w:name="_GoBack"/>
      <w:bookmarkEnd w:id="0"/>
      <w:r w:rsidRPr="005A5735">
        <w:rPr>
          <w:b/>
          <w:bCs/>
          <w:sz w:val="28"/>
          <w:szCs w:val="28"/>
        </w:rPr>
        <w:t>SYNG TRO!</w:t>
      </w:r>
      <w:r w:rsidRPr="005A5735">
        <w:rPr>
          <w:b/>
          <w:bCs/>
          <w:sz w:val="28"/>
          <w:szCs w:val="28"/>
        </w:rPr>
        <w:br/>
        <w:t>Salmeboken i konfirmasjonstiden</w:t>
      </w:r>
      <w:r w:rsidRPr="005A5735">
        <w:rPr>
          <w:b/>
          <w:bCs/>
          <w:sz w:val="28"/>
          <w:szCs w:val="28"/>
        </w:rPr>
        <w:br/>
      </w:r>
      <w:r w:rsidR="00DF7232" w:rsidRPr="005A5735">
        <w:rPr>
          <w:bCs/>
          <w:sz w:val="22"/>
          <w:szCs w:val="22"/>
        </w:rPr>
        <w:br/>
      </w:r>
      <w:r w:rsidRPr="005A5735">
        <w:rPr>
          <w:bCs/>
          <w:sz w:val="22"/>
          <w:szCs w:val="22"/>
        </w:rPr>
        <w:t>Undervisningsopplegg (</w:t>
      </w:r>
      <w:hyperlink r:id="rId5" w:history="1">
        <w:r w:rsidRPr="005A5735">
          <w:rPr>
            <w:rStyle w:val="Hyperkobling"/>
            <w:bCs/>
            <w:sz w:val="22"/>
            <w:szCs w:val="22"/>
          </w:rPr>
          <w:t>www.norsksalmebok.no/syngtro</w:t>
        </w:r>
      </w:hyperlink>
      <w:r w:rsidRPr="005A5735">
        <w:rPr>
          <w:bCs/>
          <w:sz w:val="22"/>
          <w:szCs w:val="22"/>
        </w:rPr>
        <w:t>)</w:t>
      </w:r>
    </w:p>
    <w:p w14:paraId="2844DF70" w14:textId="77777777" w:rsidR="00DF7232" w:rsidRPr="005A5735" w:rsidRDefault="00DF7232" w:rsidP="00DF7232">
      <w:pPr>
        <w:pStyle w:val="Default"/>
        <w:rPr>
          <w:sz w:val="23"/>
          <w:szCs w:val="23"/>
        </w:rPr>
      </w:pPr>
      <w:r w:rsidRPr="005A5735">
        <w:rPr>
          <w:bCs/>
          <w:i/>
          <w:iCs/>
          <w:sz w:val="23"/>
          <w:szCs w:val="23"/>
        </w:rPr>
        <w:t>Av Kristin Vold Nese, Sindre Eide og Estrid Hessellund</w:t>
      </w:r>
    </w:p>
    <w:p w14:paraId="753C9D22" w14:textId="77777777" w:rsidR="00AE1A95" w:rsidRPr="005A5735" w:rsidRDefault="00AE1A95" w:rsidP="00AE1A95">
      <w:pPr>
        <w:pStyle w:val="Default"/>
        <w:rPr>
          <w:b/>
          <w:bCs/>
          <w:sz w:val="28"/>
          <w:szCs w:val="28"/>
        </w:rPr>
      </w:pPr>
      <w:r w:rsidRPr="005A5735">
        <w:rPr>
          <w:bCs/>
          <w:sz w:val="22"/>
          <w:szCs w:val="22"/>
        </w:rPr>
        <w:br/>
      </w:r>
      <w:r w:rsidRPr="005A5735">
        <w:rPr>
          <w:b/>
          <w:bCs/>
          <w:sz w:val="28"/>
          <w:szCs w:val="28"/>
        </w:rPr>
        <w:t>TEMA</w:t>
      </w:r>
    </w:p>
    <w:p w14:paraId="31650C33" w14:textId="77777777" w:rsidR="00AE1A95" w:rsidRPr="005A5735" w:rsidRDefault="00AE1A95" w:rsidP="00AE1A95">
      <w:pPr>
        <w:pStyle w:val="Default"/>
        <w:rPr>
          <w:sz w:val="28"/>
          <w:szCs w:val="28"/>
        </w:rPr>
      </w:pPr>
      <w:r w:rsidRPr="005A5735">
        <w:rPr>
          <w:b/>
          <w:bCs/>
          <w:sz w:val="28"/>
          <w:szCs w:val="28"/>
        </w:rPr>
        <w:t xml:space="preserve">Salmetreet </w:t>
      </w:r>
    </w:p>
    <w:p w14:paraId="0C91DB45" w14:textId="77777777" w:rsidR="00AE1A95" w:rsidRPr="005A5735" w:rsidRDefault="00AE1A95" w:rsidP="00AE1A95">
      <w:pPr>
        <w:pStyle w:val="Default"/>
        <w:rPr>
          <w:b/>
          <w:sz w:val="28"/>
          <w:szCs w:val="28"/>
        </w:rPr>
      </w:pPr>
      <w:r w:rsidRPr="005A5735">
        <w:rPr>
          <w:sz w:val="23"/>
          <w:szCs w:val="23"/>
        </w:rPr>
        <w:br/>
      </w:r>
      <w:r w:rsidRPr="005A5735">
        <w:rPr>
          <w:b/>
          <w:sz w:val="28"/>
          <w:szCs w:val="28"/>
        </w:rPr>
        <w:t>HVA VIL VI MED OPPLEGGET</w:t>
      </w:r>
      <w:r w:rsidR="005A5735">
        <w:rPr>
          <w:b/>
          <w:sz w:val="28"/>
          <w:szCs w:val="28"/>
        </w:rPr>
        <w:t>?</w:t>
      </w:r>
    </w:p>
    <w:p w14:paraId="52959844" w14:textId="77777777" w:rsidR="00AE1A95" w:rsidRPr="005A5735" w:rsidRDefault="00AE1A95" w:rsidP="00AE1A95">
      <w:pPr>
        <w:pStyle w:val="Default"/>
        <w:rPr>
          <w:color w:val="FF0000"/>
          <w:sz w:val="22"/>
          <w:szCs w:val="22"/>
        </w:rPr>
      </w:pPr>
      <w:r w:rsidRPr="005A5735">
        <w:rPr>
          <w:sz w:val="22"/>
          <w:szCs w:val="22"/>
        </w:rPr>
        <w:t>«Salm</w:t>
      </w:r>
      <w:r w:rsidR="003A00B3" w:rsidRPr="005A5735">
        <w:rPr>
          <w:sz w:val="22"/>
          <w:szCs w:val="22"/>
        </w:rPr>
        <w:t>etreet» er et pedagogisk redskap</w:t>
      </w:r>
      <w:r w:rsidRPr="005A5735">
        <w:rPr>
          <w:sz w:val="22"/>
          <w:szCs w:val="22"/>
        </w:rPr>
        <w:t xml:space="preserve"> som kan brukes når menigheten velger ut salme</w:t>
      </w:r>
      <w:r w:rsidR="003F0367">
        <w:rPr>
          <w:sz w:val="22"/>
          <w:szCs w:val="22"/>
        </w:rPr>
        <w:t>r og setter opp sin egen «salme</w:t>
      </w:r>
      <w:r w:rsidRPr="005A5735">
        <w:rPr>
          <w:sz w:val="22"/>
          <w:szCs w:val="22"/>
        </w:rPr>
        <w:t>kanon», med henblikk på salmer til bruk i konfirmasjonsundervisningen.</w:t>
      </w:r>
      <w:r w:rsidRPr="005A5735">
        <w:rPr>
          <w:sz w:val="22"/>
          <w:szCs w:val="22"/>
        </w:rPr>
        <w:br/>
        <w:t>Se veiledningsheftet «SYNG TRO!»</w:t>
      </w:r>
      <w:r w:rsidR="00562E1F" w:rsidRPr="005A5735">
        <w:rPr>
          <w:sz w:val="22"/>
          <w:szCs w:val="22"/>
        </w:rPr>
        <w:t xml:space="preserve"> Salmeboken i konfirmasjonstiden (</w:t>
      </w:r>
      <w:r w:rsidRPr="005A5735">
        <w:rPr>
          <w:sz w:val="22"/>
          <w:szCs w:val="22"/>
        </w:rPr>
        <w:t>s</w:t>
      </w:r>
      <w:r w:rsidR="005A5735">
        <w:rPr>
          <w:sz w:val="22"/>
          <w:szCs w:val="22"/>
        </w:rPr>
        <w:t>.</w:t>
      </w:r>
      <w:r w:rsidRPr="005A5735">
        <w:rPr>
          <w:sz w:val="22"/>
          <w:szCs w:val="22"/>
        </w:rPr>
        <w:t xml:space="preserve"> </w:t>
      </w:r>
      <w:r w:rsidR="00562E1F" w:rsidRPr="005A5735">
        <w:rPr>
          <w:sz w:val="22"/>
          <w:szCs w:val="22"/>
        </w:rPr>
        <w:t>37–43).</w:t>
      </w:r>
    </w:p>
    <w:p w14:paraId="4FFF5D5E" w14:textId="77777777" w:rsidR="00AE1A95" w:rsidRPr="005A5735" w:rsidRDefault="00AE1A95" w:rsidP="00AE1A95">
      <w:pPr>
        <w:pStyle w:val="Default"/>
        <w:rPr>
          <w:sz w:val="22"/>
          <w:szCs w:val="22"/>
        </w:rPr>
      </w:pPr>
    </w:p>
    <w:p w14:paraId="12ADB1DF" w14:textId="77777777" w:rsidR="00AE1A95" w:rsidRPr="005A5735" w:rsidRDefault="00AE1A95" w:rsidP="00AE1A95">
      <w:pPr>
        <w:pStyle w:val="Default"/>
        <w:rPr>
          <w:b/>
          <w:sz w:val="23"/>
          <w:szCs w:val="23"/>
        </w:rPr>
      </w:pPr>
      <w:r w:rsidRPr="005A5735">
        <w:rPr>
          <w:b/>
          <w:sz w:val="28"/>
          <w:szCs w:val="28"/>
        </w:rPr>
        <w:t>METODIKK</w:t>
      </w:r>
      <w:r w:rsidRPr="005A5735">
        <w:rPr>
          <w:b/>
          <w:sz w:val="28"/>
          <w:szCs w:val="28"/>
        </w:rPr>
        <w:br/>
      </w:r>
      <w:r w:rsidRPr="005A5735">
        <w:rPr>
          <w:b/>
          <w:sz w:val="23"/>
          <w:szCs w:val="23"/>
        </w:rPr>
        <w:t>Hva er et salmetre?</w:t>
      </w:r>
    </w:p>
    <w:p w14:paraId="2C8D7FDF" w14:textId="77777777" w:rsidR="00AE1A95" w:rsidRPr="005A5735" w:rsidRDefault="00AE1A95" w:rsidP="00AE1A95">
      <w:pPr>
        <w:pStyle w:val="Default"/>
        <w:rPr>
          <w:sz w:val="23"/>
          <w:szCs w:val="23"/>
        </w:rPr>
      </w:pPr>
      <w:r w:rsidRPr="005A5735">
        <w:rPr>
          <w:sz w:val="23"/>
          <w:szCs w:val="23"/>
        </w:rPr>
        <w:br/>
      </w:r>
      <w:r w:rsidRPr="003F0367">
        <w:rPr>
          <w:sz w:val="23"/>
          <w:szCs w:val="23"/>
        </w:rPr>
        <w:t>Tenk deg at a</w:t>
      </w:r>
      <w:r w:rsidR="003F0367">
        <w:rPr>
          <w:sz w:val="23"/>
          <w:szCs w:val="23"/>
        </w:rPr>
        <w:t>lle salmene våre er som et tre –</w:t>
      </w:r>
      <w:r w:rsidRPr="003F0367">
        <w:rPr>
          <w:sz w:val="23"/>
          <w:szCs w:val="23"/>
        </w:rPr>
        <w:t xml:space="preserve"> med røtter, stamme</w:t>
      </w:r>
      <w:r w:rsidRPr="005A5735">
        <w:rPr>
          <w:sz w:val="23"/>
          <w:szCs w:val="23"/>
        </w:rPr>
        <w:t xml:space="preserve">, grener og blader. </w:t>
      </w:r>
      <w:r w:rsidRPr="005A5735">
        <w:rPr>
          <w:sz w:val="23"/>
          <w:szCs w:val="23"/>
        </w:rPr>
        <w:br/>
      </w:r>
      <w:r w:rsidRPr="005A5735">
        <w:rPr>
          <w:i/>
          <w:sz w:val="23"/>
          <w:szCs w:val="23"/>
        </w:rPr>
        <w:t>Røttene</w:t>
      </w:r>
      <w:r w:rsidRPr="005A5735">
        <w:rPr>
          <w:sz w:val="23"/>
          <w:szCs w:val="23"/>
        </w:rPr>
        <w:t xml:space="preserve"> er de uunnværlige salmene fra kirkens arv, som f.eks. fra Luther og Petter Dass.</w:t>
      </w:r>
    </w:p>
    <w:p w14:paraId="4B6F48E8" w14:textId="77777777" w:rsidR="00AE1A95" w:rsidRPr="005A5735" w:rsidRDefault="0003295C" w:rsidP="00AE1A95">
      <w:pPr>
        <w:pStyle w:val="Default"/>
        <w:rPr>
          <w:sz w:val="23"/>
          <w:szCs w:val="23"/>
        </w:rPr>
      </w:pPr>
      <w:r w:rsidRPr="005A5735">
        <w:rPr>
          <w:i/>
          <w:sz w:val="23"/>
          <w:szCs w:val="23"/>
        </w:rPr>
        <w:t>S</w:t>
      </w:r>
      <w:r w:rsidR="00AE1A95" w:rsidRPr="005A5735">
        <w:rPr>
          <w:i/>
          <w:sz w:val="23"/>
          <w:szCs w:val="23"/>
        </w:rPr>
        <w:t>tammen</w:t>
      </w:r>
      <w:r w:rsidR="00AE1A95" w:rsidRPr="005A5735">
        <w:rPr>
          <w:sz w:val="23"/>
          <w:szCs w:val="23"/>
        </w:rPr>
        <w:t xml:space="preserve"> </w:t>
      </w:r>
      <w:r w:rsidRPr="005A5735">
        <w:rPr>
          <w:sz w:val="23"/>
          <w:szCs w:val="23"/>
        </w:rPr>
        <w:t xml:space="preserve">er andre sentrale </w:t>
      </w:r>
      <w:r w:rsidR="001935EE" w:rsidRPr="005A5735">
        <w:rPr>
          <w:sz w:val="23"/>
          <w:szCs w:val="23"/>
        </w:rPr>
        <w:t>kjerne</w:t>
      </w:r>
      <w:r w:rsidRPr="005A5735">
        <w:rPr>
          <w:sz w:val="23"/>
          <w:szCs w:val="23"/>
        </w:rPr>
        <w:t xml:space="preserve">salmer fra kirkens arv og nyere salmer med </w:t>
      </w:r>
      <w:r w:rsidR="001935EE" w:rsidRPr="005A5735">
        <w:rPr>
          <w:sz w:val="23"/>
          <w:szCs w:val="23"/>
        </w:rPr>
        <w:t>et viktig trosinnhold</w:t>
      </w:r>
      <w:r w:rsidR="00AE1A95" w:rsidRPr="005A5735">
        <w:rPr>
          <w:sz w:val="23"/>
          <w:szCs w:val="23"/>
        </w:rPr>
        <w:t xml:space="preserve">. </w:t>
      </w:r>
      <w:r w:rsidR="00AE1A95" w:rsidRPr="005A5735">
        <w:rPr>
          <w:i/>
          <w:sz w:val="23"/>
          <w:szCs w:val="23"/>
        </w:rPr>
        <w:t>Grenene</w:t>
      </w:r>
      <w:r w:rsidR="00AE1A95" w:rsidRPr="005A5735">
        <w:rPr>
          <w:sz w:val="23"/>
          <w:szCs w:val="23"/>
        </w:rPr>
        <w:t xml:space="preserve"> er </w:t>
      </w:r>
      <w:r w:rsidRPr="005A5735">
        <w:rPr>
          <w:sz w:val="23"/>
          <w:szCs w:val="23"/>
        </w:rPr>
        <w:t xml:space="preserve">nyere </w:t>
      </w:r>
      <w:r w:rsidR="00AE1A95" w:rsidRPr="005A5735">
        <w:rPr>
          <w:sz w:val="23"/>
          <w:szCs w:val="23"/>
        </w:rPr>
        <w:t xml:space="preserve">salmer som har overlevd </w:t>
      </w:r>
      <w:r w:rsidRPr="005A5735">
        <w:rPr>
          <w:sz w:val="23"/>
          <w:szCs w:val="23"/>
        </w:rPr>
        <w:t>noen tiår, og som har vist seg bærekraftige</w:t>
      </w:r>
      <w:r w:rsidR="00AE1A95" w:rsidRPr="005A5735">
        <w:rPr>
          <w:sz w:val="23"/>
          <w:szCs w:val="23"/>
        </w:rPr>
        <w:t xml:space="preserve">. Og så har vi alle de vakre </w:t>
      </w:r>
      <w:r w:rsidR="00AE1A95" w:rsidRPr="005A5735">
        <w:rPr>
          <w:i/>
          <w:sz w:val="23"/>
          <w:szCs w:val="23"/>
        </w:rPr>
        <w:t>bladene</w:t>
      </w:r>
      <w:r w:rsidR="00AE1A95" w:rsidRPr="005A5735">
        <w:rPr>
          <w:sz w:val="23"/>
          <w:szCs w:val="23"/>
        </w:rPr>
        <w:t xml:space="preserve">. Det er salmer som vi nyter en stund for så </w:t>
      </w:r>
      <w:r w:rsidR="001935EE" w:rsidRPr="005A5735">
        <w:rPr>
          <w:sz w:val="23"/>
          <w:szCs w:val="23"/>
        </w:rPr>
        <w:t>å</w:t>
      </w:r>
      <w:r w:rsidR="003A00B3" w:rsidRPr="005A5735">
        <w:rPr>
          <w:sz w:val="23"/>
          <w:szCs w:val="23"/>
        </w:rPr>
        <w:t xml:space="preserve"> </w:t>
      </w:r>
      <w:r w:rsidR="00AE1A95" w:rsidRPr="005A5735">
        <w:rPr>
          <w:sz w:val="23"/>
          <w:szCs w:val="23"/>
        </w:rPr>
        <w:t xml:space="preserve">la dem fly med vinden. </w:t>
      </w:r>
      <w:r w:rsidR="00AE1A95" w:rsidRPr="005A5735">
        <w:rPr>
          <w:sz w:val="23"/>
          <w:szCs w:val="23"/>
        </w:rPr>
        <w:br/>
      </w:r>
    </w:p>
    <w:p w14:paraId="074CBD48" w14:textId="77777777" w:rsidR="00AE1A95" w:rsidRPr="005A5735" w:rsidRDefault="00AE1A95" w:rsidP="00AE1A95">
      <w:pPr>
        <w:pStyle w:val="Default"/>
        <w:rPr>
          <w:sz w:val="23"/>
          <w:szCs w:val="23"/>
        </w:rPr>
      </w:pPr>
      <w:r w:rsidRPr="005A5735">
        <w:rPr>
          <w:sz w:val="23"/>
          <w:szCs w:val="23"/>
        </w:rPr>
        <w:t>Vi som jobber med salme</w:t>
      </w:r>
      <w:r w:rsidR="0003295C" w:rsidRPr="005A5735">
        <w:rPr>
          <w:sz w:val="23"/>
          <w:szCs w:val="23"/>
        </w:rPr>
        <w:t>r</w:t>
      </w:r>
      <w:r w:rsidR="003A00B3" w:rsidRPr="005A5735">
        <w:rPr>
          <w:sz w:val="23"/>
          <w:szCs w:val="23"/>
        </w:rPr>
        <w:t>,</w:t>
      </w:r>
      <w:r w:rsidRPr="005A5735">
        <w:rPr>
          <w:sz w:val="23"/>
          <w:szCs w:val="23"/>
        </w:rPr>
        <w:t xml:space="preserve"> kjenner fort om vi synger en salme som er som et </w:t>
      </w:r>
      <w:r w:rsidR="003A00B3" w:rsidRPr="005A5735">
        <w:rPr>
          <w:sz w:val="23"/>
          <w:szCs w:val="23"/>
        </w:rPr>
        <w:t>blad. Vi lærer og liker den med en gang</w:t>
      </w:r>
      <w:r w:rsidRPr="005A5735">
        <w:rPr>
          <w:sz w:val="23"/>
          <w:szCs w:val="23"/>
        </w:rPr>
        <w:t xml:space="preserve">, og den har en funksjon </w:t>
      </w:r>
      <w:r w:rsidR="0003295C" w:rsidRPr="005A5735">
        <w:rPr>
          <w:sz w:val="23"/>
          <w:szCs w:val="23"/>
        </w:rPr>
        <w:t>som</w:t>
      </w:r>
      <w:r w:rsidRPr="005A5735">
        <w:rPr>
          <w:sz w:val="23"/>
          <w:szCs w:val="23"/>
        </w:rPr>
        <w:t xml:space="preserve"> gir oss noe en stund</w:t>
      </w:r>
      <w:r w:rsidR="0003295C" w:rsidRPr="005A5735">
        <w:rPr>
          <w:sz w:val="23"/>
          <w:szCs w:val="23"/>
        </w:rPr>
        <w:t>. M</w:t>
      </w:r>
      <w:r w:rsidRPr="005A5735">
        <w:rPr>
          <w:sz w:val="23"/>
          <w:szCs w:val="23"/>
        </w:rPr>
        <w:t xml:space="preserve">en den varer ikke </w:t>
      </w:r>
      <w:r w:rsidR="003A00B3" w:rsidRPr="005A5735">
        <w:rPr>
          <w:sz w:val="23"/>
          <w:szCs w:val="23"/>
        </w:rPr>
        <w:t>så lenge. Dernest</w:t>
      </w:r>
      <w:r w:rsidRPr="005A5735">
        <w:rPr>
          <w:sz w:val="23"/>
          <w:szCs w:val="23"/>
        </w:rPr>
        <w:t xml:space="preserve"> synger vi en salme som er dyp</w:t>
      </w:r>
      <w:r w:rsidR="0003295C" w:rsidRPr="005A5735">
        <w:rPr>
          <w:sz w:val="23"/>
          <w:szCs w:val="23"/>
        </w:rPr>
        <w:t>t rotfestet</w:t>
      </w:r>
      <w:r w:rsidRPr="005A5735">
        <w:rPr>
          <w:sz w:val="23"/>
          <w:szCs w:val="23"/>
        </w:rPr>
        <w:t xml:space="preserve"> i oss</w:t>
      </w:r>
      <w:r w:rsidR="0003295C" w:rsidRPr="005A5735">
        <w:rPr>
          <w:sz w:val="23"/>
          <w:szCs w:val="23"/>
        </w:rPr>
        <w:t>:</w:t>
      </w:r>
      <w:r w:rsidRPr="005A5735">
        <w:rPr>
          <w:sz w:val="23"/>
          <w:szCs w:val="23"/>
        </w:rPr>
        <w:t xml:space="preserve"> «</w:t>
      </w:r>
      <w:r w:rsidR="0003295C" w:rsidRPr="005A5735">
        <w:rPr>
          <w:sz w:val="23"/>
          <w:szCs w:val="23"/>
        </w:rPr>
        <w:t>Herre Gud, ditt dyre navn og ære». Når vi synger den</w:t>
      </w:r>
      <w:r w:rsidR="003A00B3" w:rsidRPr="005A5735">
        <w:rPr>
          <w:sz w:val="23"/>
          <w:szCs w:val="23"/>
        </w:rPr>
        <w:t xml:space="preserve">, </w:t>
      </w:r>
      <w:r w:rsidRPr="005A5735">
        <w:rPr>
          <w:sz w:val="23"/>
          <w:szCs w:val="23"/>
        </w:rPr>
        <w:t>klinger flere generasjoner med</w:t>
      </w:r>
      <w:r w:rsidR="0003295C" w:rsidRPr="005A5735">
        <w:rPr>
          <w:sz w:val="23"/>
          <w:szCs w:val="23"/>
        </w:rPr>
        <w:t xml:space="preserve">, både når det gjelder teksten og de religiøse </w:t>
      </w:r>
      <w:r w:rsidRPr="005A5735">
        <w:rPr>
          <w:sz w:val="23"/>
          <w:szCs w:val="23"/>
        </w:rPr>
        <w:t>folketonene</w:t>
      </w:r>
      <w:r w:rsidR="0003295C" w:rsidRPr="005A5735">
        <w:rPr>
          <w:sz w:val="23"/>
          <w:szCs w:val="23"/>
        </w:rPr>
        <w:t>. Vi merker røttene!</w:t>
      </w:r>
      <w:r w:rsidRPr="005A5735">
        <w:rPr>
          <w:sz w:val="23"/>
          <w:szCs w:val="23"/>
        </w:rPr>
        <w:t xml:space="preserve"> </w:t>
      </w:r>
    </w:p>
    <w:p w14:paraId="26063432" w14:textId="77777777" w:rsidR="00AE1A95" w:rsidRPr="005A5735" w:rsidRDefault="00AE1A95" w:rsidP="00AE1A95">
      <w:pPr>
        <w:pStyle w:val="Default"/>
        <w:rPr>
          <w:sz w:val="23"/>
          <w:szCs w:val="23"/>
        </w:rPr>
      </w:pPr>
      <w:r w:rsidRPr="005A5735">
        <w:rPr>
          <w:sz w:val="23"/>
          <w:szCs w:val="23"/>
        </w:rPr>
        <w:br/>
      </w:r>
      <w:r w:rsidR="00163C3E" w:rsidRPr="005A5735">
        <w:rPr>
          <w:sz w:val="23"/>
          <w:szCs w:val="23"/>
        </w:rPr>
        <w:t xml:space="preserve">Et tre består av rot, stamme, grener og blader. </w:t>
      </w:r>
      <w:r w:rsidRPr="005A5735">
        <w:rPr>
          <w:sz w:val="23"/>
          <w:szCs w:val="23"/>
        </w:rPr>
        <w:t>Skal vi som underviser konfirmanter</w:t>
      </w:r>
      <w:r w:rsidR="003F0367">
        <w:rPr>
          <w:sz w:val="23"/>
          <w:szCs w:val="23"/>
        </w:rPr>
        <w:t>,</w:t>
      </w:r>
      <w:r w:rsidRPr="005A5735">
        <w:rPr>
          <w:sz w:val="23"/>
          <w:szCs w:val="23"/>
        </w:rPr>
        <w:t xml:space="preserve"> bare lære dem «bladsalmene»? De blåser jo fort bort med vinden</w:t>
      </w:r>
      <w:r w:rsidR="003F0367">
        <w:rPr>
          <w:sz w:val="23"/>
          <w:szCs w:val="23"/>
        </w:rPr>
        <w:t> </w:t>
      </w:r>
      <w:r w:rsidRPr="005A5735">
        <w:rPr>
          <w:sz w:val="23"/>
          <w:szCs w:val="23"/>
        </w:rPr>
        <w:t xml:space="preserve">… </w:t>
      </w:r>
      <w:r w:rsidR="00163C3E" w:rsidRPr="005A5735">
        <w:rPr>
          <w:sz w:val="23"/>
          <w:szCs w:val="23"/>
        </w:rPr>
        <w:br/>
      </w:r>
      <w:r w:rsidRPr="005A5735">
        <w:rPr>
          <w:sz w:val="23"/>
          <w:szCs w:val="23"/>
        </w:rPr>
        <w:t xml:space="preserve">Bør vi ikke også </w:t>
      </w:r>
      <w:proofErr w:type="gramStart"/>
      <w:r w:rsidRPr="005A5735">
        <w:rPr>
          <w:sz w:val="23"/>
          <w:szCs w:val="23"/>
        </w:rPr>
        <w:t>overlevere</w:t>
      </w:r>
      <w:proofErr w:type="gramEnd"/>
      <w:r w:rsidRPr="005A5735">
        <w:rPr>
          <w:sz w:val="23"/>
          <w:szCs w:val="23"/>
        </w:rPr>
        <w:t xml:space="preserve"> salmer som ungdommene kan bære med seg hele livet?</w:t>
      </w:r>
    </w:p>
    <w:p w14:paraId="570D2F1D" w14:textId="77777777" w:rsidR="00163C3E" w:rsidRPr="005A5735" w:rsidRDefault="00163C3E" w:rsidP="00163C3E">
      <w:pPr>
        <w:pStyle w:val="Default"/>
        <w:rPr>
          <w:sz w:val="23"/>
          <w:szCs w:val="23"/>
        </w:rPr>
      </w:pPr>
      <w:r w:rsidRPr="005A5735">
        <w:rPr>
          <w:sz w:val="23"/>
          <w:szCs w:val="23"/>
        </w:rPr>
        <w:t xml:space="preserve">Vi mener at et salmetre er ufullstendig hvis det ikke har salmer på alle treets bestanddeler. </w:t>
      </w:r>
    </w:p>
    <w:p w14:paraId="2FD55A48" w14:textId="77777777" w:rsidR="00163C3E" w:rsidRPr="005A5735" w:rsidRDefault="00163C3E" w:rsidP="00AE1A95">
      <w:pPr>
        <w:pStyle w:val="Default"/>
        <w:rPr>
          <w:sz w:val="23"/>
          <w:szCs w:val="23"/>
        </w:rPr>
      </w:pPr>
    </w:p>
    <w:p w14:paraId="26F54177" w14:textId="77777777" w:rsidR="00761327" w:rsidRPr="005A5735" w:rsidRDefault="00163C3E" w:rsidP="00761327">
      <w:r w:rsidRPr="005A5735">
        <w:rPr>
          <w:b/>
          <w:sz w:val="23"/>
          <w:szCs w:val="23"/>
        </w:rPr>
        <w:t>Lag salmekanon og salmetre</w:t>
      </w:r>
      <w:r w:rsidRPr="005A5735">
        <w:rPr>
          <w:b/>
          <w:sz w:val="23"/>
          <w:szCs w:val="23"/>
        </w:rPr>
        <w:br/>
      </w:r>
      <w:r w:rsidRPr="005A5735">
        <w:rPr>
          <w:sz w:val="23"/>
          <w:szCs w:val="23"/>
        </w:rPr>
        <w:t>I veiledningsheftet «SYNG TRO!»</w:t>
      </w:r>
      <w:r w:rsidR="003F0367">
        <w:rPr>
          <w:sz w:val="23"/>
          <w:szCs w:val="23"/>
        </w:rPr>
        <w:t>,</w:t>
      </w:r>
      <w:r w:rsidRPr="005A5735">
        <w:rPr>
          <w:sz w:val="23"/>
          <w:szCs w:val="23"/>
        </w:rPr>
        <w:t xml:space="preserve"> side </w:t>
      </w:r>
      <w:r w:rsidR="003F0367">
        <w:rPr>
          <w:sz w:val="23"/>
          <w:szCs w:val="23"/>
        </w:rPr>
        <w:t>37–</w:t>
      </w:r>
      <w:r w:rsidR="00562E1F" w:rsidRPr="005A5735">
        <w:rPr>
          <w:sz w:val="23"/>
          <w:szCs w:val="23"/>
        </w:rPr>
        <w:t>43</w:t>
      </w:r>
      <w:r w:rsidR="003F0367">
        <w:rPr>
          <w:sz w:val="23"/>
          <w:szCs w:val="23"/>
        </w:rPr>
        <w:t>,</w:t>
      </w:r>
      <w:r w:rsidRPr="005A5735">
        <w:rPr>
          <w:color w:val="FF0000"/>
          <w:sz w:val="23"/>
          <w:szCs w:val="23"/>
        </w:rPr>
        <w:t xml:space="preserve"> </w:t>
      </w:r>
      <w:r w:rsidRPr="005A5735">
        <w:rPr>
          <w:sz w:val="23"/>
          <w:szCs w:val="23"/>
        </w:rPr>
        <w:t xml:space="preserve">står det et avsnitt om SALMEKANON. </w:t>
      </w:r>
      <w:r w:rsidR="001935EE" w:rsidRPr="005A5735">
        <w:rPr>
          <w:sz w:val="23"/>
          <w:szCs w:val="23"/>
        </w:rPr>
        <w:t>Her</w:t>
      </w:r>
      <w:r w:rsidRPr="005A5735">
        <w:rPr>
          <w:sz w:val="23"/>
          <w:szCs w:val="23"/>
        </w:rPr>
        <w:t xml:space="preserve"> finnes også et forslag til salmer i en salmekanon for konfirmasjonstiden</w:t>
      </w:r>
      <w:r w:rsidR="001935EE" w:rsidRPr="005A5735">
        <w:rPr>
          <w:sz w:val="23"/>
          <w:szCs w:val="23"/>
        </w:rPr>
        <w:t xml:space="preserve"> (se nedenfor)</w:t>
      </w:r>
      <w:r w:rsidR="00874532" w:rsidRPr="005A5735">
        <w:rPr>
          <w:sz w:val="23"/>
          <w:szCs w:val="23"/>
        </w:rPr>
        <w:t>.</w:t>
      </w:r>
      <w:r w:rsidR="00761327" w:rsidRPr="005A5735">
        <w:rPr>
          <w:sz w:val="23"/>
          <w:szCs w:val="23"/>
        </w:rPr>
        <w:br/>
      </w:r>
      <w:r w:rsidR="00761327" w:rsidRPr="005A5735">
        <w:rPr>
          <w:i/>
        </w:rPr>
        <w:t>Et konkret tips</w:t>
      </w:r>
      <w:r w:rsidR="003F0367" w:rsidRPr="003F0367">
        <w:rPr>
          <w:i/>
        </w:rPr>
        <w:t>:</w:t>
      </w:r>
      <w:r w:rsidR="003F0367">
        <w:t xml:space="preserve"> B</w:t>
      </w:r>
      <w:r w:rsidR="00761327" w:rsidRPr="005A5735">
        <w:t>e hver enkelt i staben og hver enkelt konfirmantleder om å lage en liste med de viktigste salmene de mener konfirmantene bør bli kjent med i løpet av konfirmasjonstiden. Del deretter hverandres lister. På bakgrun</w:t>
      </w:r>
      <w:r w:rsidR="003F0367">
        <w:t>n av disse, lag en liste med 15–</w:t>
      </w:r>
      <w:r w:rsidR="00761327" w:rsidRPr="005A5735">
        <w:t>20 salmer som konfirmantene skal møte i løpet av året.</w:t>
      </w:r>
      <w:r w:rsidR="00761327" w:rsidRPr="005A5735">
        <w:br/>
        <w:t>Det kan bli en ganske spennende prosess, som sikrer m</w:t>
      </w:r>
      <w:r w:rsidR="003F0367">
        <w:t>angfoldet og som forhåpentlig</w:t>
      </w:r>
      <w:r w:rsidR="00761327" w:rsidRPr="005A5735">
        <w:t xml:space="preserve"> bidrar til bevisstgjøring rundt dette for alle som jobber med konfirmanter.</w:t>
      </w:r>
    </w:p>
    <w:p w14:paraId="29DD4CBF" w14:textId="77777777" w:rsidR="00163C3E" w:rsidRPr="005A5735" w:rsidRDefault="00562E1F" w:rsidP="00AE1A95">
      <w:pPr>
        <w:pStyle w:val="Default"/>
        <w:rPr>
          <w:color w:val="auto"/>
          <w:sz w:val="23"/>
          <w:szCs w:val="23"/>
        </w:rPr>
      </w:pPr>
      <w:r w:rsidRPr="005A5735">
        <w:rPr>
          <w:i/>
          <w:color w:val="auto"/>
          <w:sz w:val="23"/>
          <w:szCs w:val="23"/>
        </w:rPr>
        <w:t>Tegn et tre</w:t>
      </w:r>
      <w:r w:rsidRPr="005A5735">
        <w:rPr>
          <w:color w:val="auto"/>
          <w:sz w:val="23"/>
          <w:szCs w:val="23"/>
        </w:rPr>
        <w:t xml:space="preserve"> (på et stort ark e</w:t>
      </w:r>
      <w:r w:rsidR="003F0367">
        <w:rPr>
          <w:color w:val="auto"/>
          <w:sz w:val="23"/>
          <w:szCs w:val="23"/>
        </w:rPr>
        <w:t>ller en tavle) med plass til 15</w:t>
      </w:r>
      <w:r w:rsidRPr="005A5735">
        <w:rPr>
          <w:color w:val="auto"/>
          <w:sz w:val="23"/>
          <w:szCs w:val="23"/>
        </w:rPr>
        <w:t>–20 «post it»-lapper.</w:t>
      </w:r>
      <w:r w:rsidRPr="005A5735">
        <w:rPr>
          <w:color w:val="auto"/>
          <w:sz w:val="23"/>
          <w:szCs w:val="23"/>
        </w:rPr>
        <w:br/>
      </w:r>
      <w:r w:rsidR="00761327" w:rsidRPr="005A5735">
        <w:rPr>
          <w:color w:val="auto"/>
          <w:sz w:val="23"/>
          <w:szCs w:val="23"/>
        </w:rPr>
        <w:t>Når dere var valgt salmer,</w:t>
      </w:r>
      <w:r w:rsidR="00874532" w:rsidRPr="005A5735">
        <w:rPr>
          <w:color w:val="auto"/>
          <w:sz w:val="23"/>
          <w:szCs w:val="23"/>
        </w:rPr>
        <w:t xml:space="preserve"> </w:t>
      </w:r>
      <w:r w:rsidRPr="005A5735">
        <w:rPr>
          <w:color w:val="auto"/>
          <w:sz w:val="23"/>
          <w:szCs w:val="23"/>
        </w:rPr>
        <w:t xml:space="preserve">skriv </w:t>
      </w:r>
      <w:r w:rsidR="00C455EC" w:rsidRPr="005A5735">
        <w:rPr>
          <w:color w:val="auto"/>
          <w:sz w:val="23"/>
          <w:szCs w:val="23"/>
        </w:rPr>
        <w:t>tittel og salmenummer</w:t>
      </w:r>
      <w:r w:rsidR="003F0367">
        <w:rPr>
          <w:color w:val="auto"/>
          <w:sz w:val="23"/>
          <w:szCs w:val="23"/>
        </w:rPr>
        <w:t xml:space="preserve"> på «post it»-</w:t>
      </w:r>
      <w:r w:rsidRPr="005A5735">
        <w:rPr>
          <w:color w:val="auto"/>
          <w:sz w:val="23"/>
          <w:szCs w:val="23"/>
        </w:rPr>
        <w:t xml:space="preserve">lappene, og </w:t>
      </w:r>
      <w:r w:rsidR="00874532" w:rsidRPr="005A5735">
        <w:rPr>
          <w:color w:val="auto"/>
          <w:sz w:val="23"/>
          <w:szCs w:val="23"/>
        </w:rPr>
        <w:t xml:space="preserve">plasser dem på </w:t>
      </w:r>
      <w:r w:rsidR="001935EE" w:rsidRPr="005A5735">
        <w:rPr>
          <w:color w:val="auto"/>
          <w:sz w:val="23"/>
          <w:szCs w:val="23"/>
        </w:rPr>
        <w:t>SALMETRE</w:t>
      </w:r>
      <w:r w:rsidRPr="005A5735">
        <w:rPr>
          <w:color w:val="auto"/>
          <w:sz w:val="23"/>
          <w:szCs w:val="23"/>
        </w:rPr>
        <w:t>ET</w:t>
      </w:r>
      <w:r w:rsidR="00761327" w:rsidRPr="005A5735">
        <w:rPr>
          <w:color w:val="auto"/>
          <w:sz w:val="23"/>
          <w:szCs w:val="23"/>
        </w:rPr>
        <w:t xml:space="preserve"> – </w:t>
      </w:r>
      <w:r w:rsidRPr="005A5735">
        <w:rPr>
          <w:color w:val="auto"/>
          <w:sz w:val="23"/>
          <w:szCs w:val="23"/>
        </w:rPr>
        <w:t xml:space="preserve">på </w:t>
      </w:r>
      <w:r w:rsidR="00761327" w:rsidRPr="005A5735">
        <w:rPr>
          <w:color w:val="auto"/>
          <w:sz w:val="23"/>
          <w:szCs w:val="23"/>
        </w:rPr>
        <w:t>røtter, stamme, grener og blader</w:t>
      </w:r>
      <w:r w:rsidR="00874532" w:rsidRPr="005A5735">
        <w:rPr>
          <w:color w:val="auto"/>
          <w:sz w:val="23"/>
          <w:szCs w:val="23"/>
        </w:rPr>
        <w:t xml:space="preserve">. </w:t>
      </w:r>
      <w:r w:rsidR="003A00B3" w:rsidRPr="005A5735">
        <w:rPr>
          <w:color w:val="auto"/>
          <w:sz w:val="23"/>
          <w:szCs w:val="23"/>
        </w:rPr>
        <w:t xml:space="preserve">Dette er et redskap til å sjekke om dere har </w:t>
      </w:r>
      <w:r w:rsidR="003A00B3" w:rsidRPr="005A5735">
        <w:rPr>
          <w:color w:val="auto"/>
          <w:sz w:val="23"/>
          <w:szCs w:val="23"/>
        </w:rPr>
        <w:lastRenderedPageBreak/>
        <w:t>salmer på alle treets bestan</w:t>
      </w:r>
      <w:r w:rsidR="00C455EC" w:rsidRPr="005A5735">
        <w:rPr>
          <w:color w:val="auto"/>
          <w:sz w:val="23"/>
          <w:szCs w:val="23"/>
        </w:rPr>
        <w:t>d</w:t>
      </w:r>
      <w:r w:rsidR="003A00B3" w:rsidRPr="005A5735">
        <w:rPr>
          <w:color w:val="auto"/>
          <w:sz w:val="23"/>
          <w:szCs w:val="23"/>
        </w:rPr>
        <w:t>deler.</w:t>
      </w:r>
      <w:r w:rsidR="00C455EC" w:rsidRPr="005A5735">
        <w:rPr>
          <w:color w:val="auto"/>
          <w:sz w:val="23"/>
          <w:szCs w:val="23"/>
        </w:rPr>
        <w:br/>
        <w:t>Presenter salmetreet for konfirmantene i løpet av undervisningstiden.</w:t>
      </w:r>
    </w:p>
    <w:p w14:paraId="29D5FF0C" w14:textId="77777777" w:rsidR="00761327" w:rsidRPr="005A5735" w:rsidRDefault="00761327" w:rsidP="00761327">
      <w:pPr>
        <w:rPr>
          <w:b/>
        </w:rPr>
      </w:pPr>
    </w:p>
    <w:p w14:paraId="11A64A07" w14:textId="5800B5A9" w:rsidR="00761327" w:rsidRPr="005A5735" w:rsidRDefault="00761327" w:rsidP="00761327">
      <w:r w:rsidRPr="005A5735">
        <w:rPr>
          <w:b/>
        </w:rPr>
        <w:t>Forslag til salmer i en salmekanon for konfirmasjonstiden</w:t>
      </w:r>
      <w:r w:rsidRPr="005A5735">
        <w:rPr>
          <w:b/>
        </w:rPr>
        <w:br/>
      </w:r>
      <w:r w:rsidRPr="005A5735">
        <w:rPr>
          <w:i/>
        </w:rPr>
        <w:t>Salmene er ordnet kronologisk etter nummer i N13. Stikkord til tematikk er angitt ti</w:t>
      </w:r>
      <w:r w:rsidR="003F0367">
        <w:rPr>
          <w:i/>
        </w:rPr>
        <w:t>l hver salme.</w:t>
      </w:r>
      <w:r w:rsidR="003F0367">
        <w:rPr>
          <w:i/>
        </w:rPr>
        <w:br/>
      </w:r>
      <w:proofErr w:type="spellStart"/>
      <w:r w:rsidR="003F0367">
        <w:rPr>
          <w:i/>
        </w:rPr>
        <w:t>Bm</w:t>
      </w:r>
      <w:proofErr w:type="spellEnd"/>
      <w:r w:rsidR="003F0367">
        <w:rPr>
          <w:i/>
        </w:rPr>
        <w:t xml:space="preserve"> = bokmål, </w:t>
      </w:r>
      <w:proofErr w:type="spellStart"/>
      <w:r w:rsidR="003F0367">
        <w:rPr>
          <w:i/>
        </w:rPr>
        <w:t>Nn</w:t>
      </w:r>
      <w:proofErr w:type="spellEnd"/>
      <w:r w:rsidR="00847AB3">
        <w:rPr>
          <w:i/>
        </w:rPr>
        <w:t xml:space="preserve"> </w:t>
      </w:r>
      <w:r w:rsidR="003F0367">
        <w:rPr>
          <w:i/>
        </w:rPr>
        <w:t xml:space="preserve">= nynorsk, </w:t>
      </w:r>
      <w:proofErr w:type="spellStart"/>
      <w:r w:rsidR="003F0367">
        <w:rPr>
          <w:i/>
        </w:rPr>
        <w:t>Ns</w:t>
      </w:r>
      <w:proofErr w:type="spellEnd"/>
      <w:r w:rsidR="003F0367">
        <w:rPr>
          <w:i/>
        </w:rPr>
        <w:t xml:space="preserve"> = nordsamisk, </w:t>
      </w:r>
      <w:proofErr w:type="spellStart"/>
      <w:r w:rsidR="003F0367">
        <w:rPr>
          <w:i/>
        </w:rPr>
        <w:t>Ss</w:t>
      </w:r>
      <w:proofErr w:type="spellEnd"/>
      <w:r w:rsidR="003F0367">
        <w:rPr>
          <w:i/>
        </w:rPr>
        <w:t xml:space="preserve"> = sørsamisk,</w:t>
      </w:r>
      <w:r w:rsidR="00CC23DB" w:rsidRPr="00CC23DB">
        <w:t xml:space="preserve"> </w:t>
      </w:r>
      <w:proofErr w:type="spellStart"/>
      <w:r w:rsidR="00CC23DB" w:rsidRPr="00CC23DB">
        <w:rPr>
          <w:i/>
        </w:rPr>
        <w:t>Ls</w:t>
      </w:r>
      <w:proofErr w:type="spellEnd"/>
      <w:r w:rsidR="00CC23DB" w:rsidRPr="00CC23DB">
        <w:rPr>
          <w:i/>
        </w:rPr>
        <w:t xml:space="preserve"> = </w:t>
      </w:r>
      <w:proofErr w:type="spellStart"/>
      <w:r w:rsidR="00CC23DB" w:rsidRPr="00CC23DB">
        <w:rPr>
          <w:i/>
        </w:rPr>
        <w:t>lulesamisk</w:t>
      </w:r>
      <w:proofErr w:type="spellEnd"/>
      <w:r w:rsidR="00CC23DB">
        <w:t>,</w:t>
      </w:r>
      <w:r w:rsidR="003F0367">
        <w:rPr>
          <w:i/>
        </w:rPr>
        <w:t xml:space="preserve"> </w:t>
      </w:r>
      <w:proofErr w:type="spellStart"/>
      <w:r w:rsidR="003F0367">
        <w:rPr>
          <w:i/>
        </w:rPr>
        <w:t>Kv</w:t>
      </w:r>
      <w:proofErr w:type="spellEnd"/>
      <w:r w:rsidR="003F0367">
        <w:rPr>
          <w:i/>
        </w:rPr>
        <w:t xml:space="preserve"> = kvensk, La = l</w:t>
      </w:r>
      <w:r w:rsidRPr="005A5735">
        <w:rPr>
          <w:i/>
        </w:rPr>
        <w:t>atin, Eng= engelsk</w:t>
      </w:r>
      <w:r w:rsidRPr="005A5735">
        <w:rPr>
          <w:i/>
        </w:rPr>
        <w:br/>
      </w:r>
      <w:r w:rsidRPr="005A5735">
        <w:rPr>
          <w:i/>
        </w:rPr>
        <w:br/>
      </w:r>
      <w:r w:rsidRPr="005A5735">
        <w:t>Hvor mange salmer konfirmasjonstidens salmekanon inneholder, vil være forskjellig fra sted til sted. Vi anbefaler minimum 15 salmer.</w:t>
      </w:r>
      <w:r w:rsidRPr="005A5735">
        <w:br/>
        <w:t>Her er satt opp en liste over salmer som kan velges. Bruk listen som et utgangspunkt. Kanskje velges det blant disse, eller listen setter dere på sporet av andre salmer som dere ønsker å ha med.</w:t>
      </w:r>
    </w:p>
    <w:p w14:paraId="337299C7" w14:textId="77777777" w:rsidR="00F72996" w:rsidRPr="005A5735" w:rsidRDefault="00F72996" w:rsidP="00F72996">
      <w:pPr>
        <w:autoSpaceDE w:val="0"/>
        <w:autoSpaceDN w:val="0"/>
        <w:adjustRightInd w:val="0"/>
        <w:spacing w:after="0" w:line="240" w:lineRule="auto"/>
        <w:rPr>
          <w:rFonts w:ascii="AGaramond" w:hAnsi="AGaramond" w:cs="AGaramond"/>
          <w:color w:val="000000"/>
          <w:sz w:val="24"/>
          <w:szCs w:val="24"/>
        </w:rPr>
      </w:pPr>
    </w:p>
    <w:p w14:paraId="4E8239B7"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sz w:val="23"/>
          <w:szCs w:val="23"/>
        </w:rPr>
      </w:pPr>
      <w:r w:rsidRPr="005A5735">
        <w:rPr>
          <w:rFonts w:ascii="AGaramond" w:hAnsi="AGaramond"/>
          <w:sz w:val="23"/>
          <w:szCs w:val="23"/>
        </w:rPr>
        <w:t xml:space="preserve">1: Herre Gud, ditt dyre navn og ære (Bm) (+ 278 og folketonene) </w:t>
      </w:r>
    </w:p>
    <w:p w14:paraId="74ECF3D3" w14:textId="77777777" w:rsidR="00F72996" w:rsidRPr="005A5735" w:rsidRDefault="00F72996" w:rsidP="00F72996">
      <w:pPr>
        <w:autoSpaceDE w:val="0"/>
        <w:autoSpaceDN w:val="0"/>
        <w:adjustRightInd w:val="0"/>
        <w:spacing w:after="80" w:line="241" w:lineRule="atLeast"/>
        <w:ind w:left="340" w:hanging="340"/>
        <w:jc w:val="both"/>
        <w:rPr>
          <w:rFonts w:ascii="Minion Pro" w:hAnsi="Minion Pro" w:cs="Minion Pro"/>
          <w:sz w:val="17"/>
          <w:szCs w:val="17"/>
        </w:rPr>
      </w:pPr>
      <w:r w:rsidRPr="005A5735">
        <w:rPr>
          <w:rFonts w:ascii="AGaramond" w:hAnsi="AGaramond"/>
          <w:sz w:val="23"/>
          <w:szCs w:val="23"/>
        </w:rPr>
        <w:t>– 1.</w:t>
      </w:r>
      <w:r w:rsidR="003F0367">
        <w:rPr>
          <w:rFonts w:ascii="AGaramond" w:hAnsi="AGaramond"/>
          <w:sz w:val="23"/>
          <w:szCs w:val="23"/>
        </w:rPr>
        <w:t xml:space="preserve"> </w:t>
      </w:r>
      <w:r w:rsidRPr="005A5735">
        <w:rPr>
          <w:rFonts w:ascii="AGaramond" w:hAnsi="AGaramond"/>
          <w:sz w:val="23"/>
          <w:szCs w:val="23"/>
        </w:rPr>
        <w:t>trosartikkel, skaperverkets storhet.</w:t>
      </w:r>
    </w:p>
    <w:p w14:paraId="221E0D58" w14:textId="77777777" w:rsidR="00F72996" w:rsidRPr="005A5735" w:rsidRDefault="00F72996" w:rsidP="00F72996">
      <w:pPr>
        <w:pageBreakBefore/>
        <w:autoSpaceDE w:val="0"/>
        <w:autoSpaceDN w:val="0"/>
        <w:adjustRightInd w:val="0"/>
        <w:spacing w:before="160" w:after="80" w:line="241" w:lineRule="atLeast"/>
        <w:jc w:val="both"/>
        <w:rPr>
          <w:rFonts w:ascii="AGaramond" w:hAnsi="AGaramond" w:cs="AGaramond"/>
          <w:sz w:val="23"/>
          <w:szCs w:val="23"/>
        </w:rPr>
      </w:pPr>
      <w:r w:rsidRPr="005A5735">
        <w:rPr>
          <w:rFonts w:ascii="AGaramond" w:hAnsi="AGaramond" w:cs="AGaramond"/>
          <w:sz w:val="23"/>
          <w:szCs w:val="23"/>
        </w:rPr>
        <w:lastRenderedPageBreak/>
        <w:t xml:space="preserve">25: Tenn lys! Et lys skal brenne (Bm, Nn) </w:t>
      </w:r>
    </w:p>
    <w:p w14:paraId="75F29FAA"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Advent/jul. Rettferd og fred. </w:t>
      </w:r>
    </w:p>
    <w:p w14:paraId="77E42D86"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26: Solbarn, jordbarn (Bm) </w:t>
      </w:r>
    </w:p>
    <w:p w14:paraId="07B355C2"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Ulike livsvilkår, håp og fred. </w:t>
      </w:r>
    </w:p>
    <w:p w14:paraId="05EDB27F"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48: Deilig er jorden (Bm, Ns, Ss, Kv) </w:t>
      </w:r>
    </w:p>
    <w:p w14:paraId="0AE55C66"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Jul, lovsang, menneskelivet. </w:t>
      </w:r>
    </w:p>
    <w:p w14:paraId="1C16799E"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66: </w:t>
      </w:r>
      <w:r w:rsidRPr="005A5735">
        <w:rPr>
          <w:rFonts w:ascii="AGaramond" w:hAnsi="AGaramond" w:cs="AGaramond"/>
          <w:noProof/>
          <w:sz w:val="23"/>
          <w:szCs w:val="23"/>
        </w:rPr>
        <w:t>Gullet buori saga mii</w:t>
      </w:r>
      <w:r w:rsidRPr="005A5735">
        <w:rPr>
          <w:rFonts w:ascii="AGaramond" w:hAnsi="AGaramond" w:cs="AGaramond"/>
          <w:sz w:val="23"/>
          <w:szCs w:val="23"/>
        </w:rPr>
        <w:t xml:space="preserve"> / </w:t>
      </w:r>
      <w:r w:rsidRPr="00C25BDC">
        <w:rPr>
          <w:rFonts w:ascii="AGaramond" w:hAnsi="AGaramond" w:cs="AGaramond"/>
          <w:sz w:val="23"/>
          <w:szCs w:val="23"/>
        </w:rPr>
        <w:t>Høyr den gode tidend</w:t>
      </w:r>
      <w:r w:rsidRPr="005A5735">
        <w:rPr>
          <w:rFonts w:ascii="AGaramond" w:hAnsi="AGaramond" w:cs="AGaramond"/>
          <w:sz w:val="23"/>
          <w:szCs w:val="23"/>
        </w:rPr>
        <w:t xml:space="preserve"> (Ns, Nn) </w:t>
      </w:r>
    </w:p>
    <w:p w14:paraId="25445D98"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Jul. Jesus, vår frelser. 2. trosartikkel. </w:t>
      </w:r>
    </w:p>
    <w:p w14:paraId="4AC756BA"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117: Se, vi går opp til Jerusalem</w:t>
      </w:r>
      <w:r w:rsidR="003F0367">
        <w:rPr>
          <w:rFonts w:ascii="AGaramond" w:hAnsi="AGaramond" w:cs="AGaramond"/>
          <w:sz w:val="23"/>
          <w:szCs w:val="23"/>
        </w:rPr>
        <w:t xml:space="preserve"> </w:t>
      </w:r>
      <w:r w:rsidRPr="005A5735">
        <w:rPr>
          <w:rFonts w:ascii="AGaramond" w:hAnsi="AGaramond" w:cs="AGaramond"/>
          <w:sz w:val="23"/>
          <w:szCs w:val="23"/>
        </w:rPr>
        <w:t xml:space="preserve">(Bm) </w:t>
      </w:r>
    </w:p>
    <w:p w14:paraId="5C56F47C"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Fastetid, Kristi lidelse/frelsesverk, påske. </w:t>
      </w:r>
    </w:p>
    <w:p w14:paraId="0EEE2DDD"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197: Deg </w:t>
      </w:r>
      <w:proofErr w:type="gramStart"/>
      <w:r w:rsidRPr="005A5735">
        <w:rPr>
          <w:rFonts w:ascii="AGaramond" w:hAnsi="AGaramond" w:cs="AGaramond"/>
          <w:sz w:val="23"/>
          <w:szCs w:val="23"/>
        </w:rPr>
        <w:t>være</w:t>
      </w:r>
      <w:proofErr w:type="gramEnd"/>
      <w:r w:rsidRPr="005A5735">
        <w:rPr>
          <w:rFonts w:ascii="AGaramond" w:hAnsi="AGaramond" w:cs="AGaramond"/>
          <w:sz w:val="23"/>
          <w:szCs w:val="23"/>
        </w:rPr>
        <w:t xml:space="preserve"> ære (Bm) </w:t>
      </w:r>
    </w:p>
    <w:p w14:paraId="62623194"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Påske, oppstandelse/evig liv. 2. trosartikkel. </w:t>
      </w:r>
    </w:p>
    <w:p w14:paraId="6C14E0BE" w14:textId="77777777" w:rsidR="00F72996" w:rsidRPr="00CC23DB"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lang w:val="sv-SE"/>
        </w:rPr>
      </w:pPr>
      <w:r w:rsidRPr="00CC23DB">
        <w:rPr>
          <w:rFonts w:ascii="AGaramond" w:hAnsi="AGaramond" w:cs="AGaramond"/>
          <w:sz w:val="23"/>
          <w:szCs w:val="23"/>
          <w:lang w:val="sv-SE"/>
        </w:rPr>
        <w:t xml:space="preserve">232: I all sin glans nu stråler solen (Bm) </w:t>
      </w:r>
    </w:p>
    <w:p w14:paraId="77FEBB07"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Pinse, 3. trosartikkel. </w:t>
      </w:r>
    </w:p>
    <w:p w14:paraId="0259EBDD"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240: Måne og sol, skyer og vind (Bm, Nn) </w:t>
      </w:r>
    </w:p>
    <w:p w14:paraId="4EBA3B8D"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Tro, treenighet, lovsang. </w:t>
      </w:r>
    </w:p>
    <w:p w14:paraId="598B67E4"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287: Du er hellig. Du er hel (Bm) </w:t>
      </w:r>
    </w:p>
    <w:p w14:paraId="541D743D"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Guds storhet, lovsang. </w:t>
      </w:r>
    </w:p>
    <w:p w14:paraId="09011CE8"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295</w:t>
      </w:r>
      <w:r w:rsidRPr="005A5735">
        <w:rPr>
          <w:rFonts w:ascii="AGaramond" w:hAnsi="AGaramond" w:cs="AGaramond"/>
          <w:noProof/>
          <w:sz w:val="23"/>
          <w:szCs w:val="23"/>
        </w:rPr>
        <w:t>: Jupmelen giele</w:t>
      </w:r>
      <w:r w:rsidRPr="005A5735">
        <w:rPr>
          <w:rFonts w:ascii="AGaramond" w:hAnsi="AGaramond" w:cs="AGaramond"/>
          <w:sz w:val="23"/>
          <w:szCs w:val="23"/>
        </w:rPr>
        <w:t xml:space="preserve">/Skaperens stemme (Ss, Bm) </w:t>
      </w:r>
    </w:p>
    <w:p w14:paraId="0ABEB478"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1. trosartikkel, skaperverket. </w:t>
      </w:r>
    </w:p>
    <w:p w14:paraId="511E1E4F"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319: Lær meg å kjenne dine veier (Bm) </w:t>
      </w:r>
    </w:p>
    <w:p w14:paraId="0B7D97D1"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Bønn, undring, Guds omsorg og kjærlighet. </w:t>
      </w:r>
    </w:p>
    <w:p w14:paraId="6C35DB9B"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326: Gud, lær meg å se (Bm) </w:t>
      </w:r>
    </w:p>
    <w:p w14:paraId="6936A95D" w14:textId="4C44404C" w:rsidR="00F72996" w:rsidRPr="005A5735" w:rsidRDefault="00F72996" w:rsidP="00F72996">
      <w:pPr>
        <w:autoSpaceDE w:val="0"/>
        <w:autoSpaceDN w:val="0"/>
        <w:adjustRightInd w:val="0"/>
        <w:spacing w:after="80" w:line="241" w:lineRule="atLeast"/>
        <w:ind w:left="340" w:hanging="340"/>
        <w:jc w:val="both"/>
        <w:rPr>
          <w:rFonts w:ascii="Minion Pro" w:hAnsi="Minion Pro" w:cs="Minion Pro"/>
          <w:sz w:val="17"/>
          <w:szCs w:val="17"/>
        </w:rPr>
      </w:pPr>
      <w:r w:rsidRPr="005A5735">
        <w:rPr>
          <w:rFonts w:ascii="AGaramond" w:hAnsi="AGaramond" w:cs="AGaramond"/>
          <w:sz w:val="23"/>
          <w:szCs w:val="23"/>
        </w:rPr>
        <w:t>– Guds omsorg og ledelse, bønn, konfirmasjon.</w:t>
      </w:r>
      <w:r w:rsidR="00CC23DB" w:rsidRPr="005A5735">
        <w:rPr>
          <w:rFonts w:ascii="Minion Pro" w:hAnsi="Minion Pro" w:cs="Minion Pro"/>
          <w:sz w:val="17"/>
          <w:szCs w:val="17"/>
        </w:rPr>
        <w:t xml:space="preserve"> </w:t>
      </w:r>
    </w:p>
    <w:p w14:paraId="0061C861" w14:textId="77777777" w:rsidR="00F72996" w:rsidRPr="005A5735" w:rsidRDefault="00F72996" w:rsidP="00F72996">
      <w:pPr>
        <w:pageBreakBefore/>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lastRenderedPageBreak/>
        <w:t xml:space="preserve">339: Skriv deg, Jesus, på mitt hjerte (Bm, Ns) </w:t>
      </w:r>
    </w:p>
    <w:p w14:paraId="4250F01A"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2. trosartikkel. Jesus, vår frelser. </w:t>
      </w:r>
    </w:p>
    <w:p w14:paraId="3617FE7F"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384: </w:t>
      </w:r>
      <w:r w:rsidRPr="005A5735">
        <w:rPr>
          <w:rFonts w:ascii="AGaramond" w:hAnsi="AGaramond" w:cs="AGaramond"/>
          <w:noProof/>
          <w:sz w:val="23"/>
          <w:szCs w:val="23"/>
        </w:rPr>
        <w:t>Laudate omnes gentes</w:t>
      </w:r>
      <w:r w:rsidR="003F0367">
        <w:rPr>
          <w:rFonts w:ascii="AGaramond" w:hAnsi="AGaramond" w:cs="AGaramond"/>
          <w:noProof/>
          <w:sz w:val="23"/>
          <w:szCs w:val="23"/>
        </w:rPr>
        <w:t xml:space="preserve"> </w:t>
      </w:r>
      <w:r w:rsidRPr="005A5735">
        <w:rPr>
          <w:rFonts w:ascii="AGaramond" w:hAnsi="AGaramond" w:cs="AGaramond"/>
          <w:sz w:val="23"/>
          <w:szCs w:val="23"/>
        </w:rPr>
        <w:t xml:space="preserve">/ Syng lovsang hele jorden (La, Bm, Nn, Ns) </w:t>
      </w:r>
    </w:p>
    <w:p w14:paraId="518B2953" w14:textId="77777777" w:rsidR="00F72996" w:rsidRPr="00CC23DB" w:rsidRDefault="00F72996" w:rsidP="00F72996">
      <w:pPr>
        <w:autoSpaceDE w:val="0"/>
        <w:autoSpaceDN w:val="0"/>
        <w:adjustRightInd w:val="0"/>
        <w:spacing w:after="80" w:line="241" w:lineRule="atLeast"/>
        <w:ind w:left="340" w:hanging="340"/>
        <w:jc w:val="both"/>
        <w:rPr>
          <w:rFonts w:ascii="AGaramond" w:hAnsi="AGaramond" w:cs="AGaramond"/>
          <w:sz w:val="23"/>
          <w:szCs w:val="23"/>
          <w:lang w:val="en-US"/>
        </w:rPr>
      </w:pPr>
      <w:r w:rsidRPr="00CC23DB">
        <w:rPr>
          <w:rFonts w:ascii="AGaramond" w:hAnsi="AGaramond" w:cs="AGaramond"/>
          <w:sz w:val="23"/>
          <w:szCs w:val="23"/>
          <w:lang w:val="en-US"/>
        </w:rPr>
        <w:t>–</w:t>
      </w:r>
      <w:r w:rsidR="003F0367" w:rsidRPr="00CC23DB">
        <w:rPr>
          <w:rFonts w:ascii="AGaramond" w:hAnsi="AGaramond" w:cs="AGaramond"/>
          <w:sz w:val="23"/>
          <w:szCs w:val="23"/>
          <w:lang w:val="en-US"/>
        </w:rPr>
        <w:t xml:space="preserve"> </w:t>
      </w:r>
      <w:proofErr w:type="spellStart"/>
      <w:r w:rsidRPr="00CC23DB">
        <w:rPr>
          <w:rFonts w:ascii="AGaramond" w:hAnsi="AGaramond" w:cs="AGaramond"/>
          <w:sz w:val="23"/>
          <w:szCs w:val="23"/>
          <w:lang w:val="en-US"/>
        </w:rPr>
        <w:t>Lovsang</w:t>
      </w:r>
      <w:proofErr w:type="spellEnd"/>
      <w:r w:rsidRPr="00CC23DB">
        <w:rPr>
          <w:rFonts w:ascii="AGaramond" w:hAnsi="AGaramond" w:cs="AGaramond"/>
          <w:sz w:val="23"/>
          <w:szCs w:val="23"/>
          <w:lang w:val="en-US"/>
        </w:rPr>
        <w:t xml:space="preserve">, </w:t>
      </w:r>
      <w:proofErr w:type="spellStart"/>
      <w:r w:rsidRPr="00CC23DB">
        <w:rPr>
          <w:rFonts w:ascii="AGaramond" w:hAnsi="AGaramond" w:cs="AGaramond"/>
          <w:sz w:val="23"/>
          <w:szCs w:val="23"/>
          <w:lang w:val="en-US"/>
        </w:rPr>
        <w:t>takk</w:t>
      </w:r>
      <w:proofErr w:type="spellEnd"/>
      <w:r w:rsidRPr="00CC23DB">
        <w:rPr>
          <w:rFonts w:ascii="AGaramond" w:hAnsi="AGaramond" w:cs="AGaramond"/>
          <w:sz w:val="23"/>
          <w:szCs w:val="23"/>
          <w:lang w:val="en-US"/>
        </w:rPr>
        <w:t xml:space="preserve">. </w:t>
      </w:r>
    </w:p>
    <w:p w14:paraId="62BD312A" w14:textId="77777777" w:rsidR="00F72996" w:rsidRPr="00CC23DB"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lang w:val="en-US"/>
        </w:rPr>
      </w:pPr>
      <w:r w:rsidRPr="00CC23DB">
        <w:rPr>
          <w:rFonts w:ascii="AGaramond" w:hAnsi="AGaramond" w:cs="AGaramond"/>
          <w:sz w:val="23"/>
          <w:szCs w:val="23"/>
          <w:lang w:val="en-US"/>
        </w:rPr>
        <w:t xml:space="preserve">389: </w:t>
      </w:r>
      <w:r w:rsidRPr="003F0367">
        <w:rPr>
          <w:rFonts w:ascii="AGaramond" w:hAnsi="AGaramond" w:cs="AGaramond"/>
          <w:sz w:val="23"/>
          <w:szCs w:val="23"/>
          <w:lang w:val="en-GB"/>
        </w:rPr>
        <w:t>Lord, I lift your name on high</w:t>
      </w:r>
      <w:r w:rsidRPr="00CC23DB">
        <w:rPr>
          <w:rFonts w:ascii="AGaramond" w:hAnsi="AGaramond" w:cs="AGaramond"/>
          <w:sz w:val="23"/>
          <w:szCs w:val="23"/>
          <w:lang w:val="en-US"/>
        </w:rPr>
        <w:t xml:space="preserve"> (</w:t>
      </w:r>
      <w:proofErr w:type="spellStart"/>
      <w:r w:rsidRPr="00CC23DB">
        <w:rPr>
          <w:rFonts w:ascii="AGaramond" w:hAnsi="AGaramond" w:cs="AGaramond"/>
          <w:sz w:val="23"/>
          <w:szCs w:val="23"/>
          <w:lang w:val="en-US"/>
        </w:rPr>
        <w:t>Eng</w:t>
      </w:r>
      <w:proofErr w:type="spellEnd"/>
      <w:r w:rsidRPr="00CC23DB">
        <w:rPr>
          <w:rFonts w:ascii="AGaramond" w:hAnsi="AGaramond" w:cs="AGaramond"/>
          <w:sz w:val="23"/>
          <w:szCs w:val="23"/>
          <w:lang w:val="en-US"/>
        </w:rPr>
        <w:t xml:space="preserve">, </w:t>
      </w:r>
      <w:proofErr w:type="spellStart"/>
      <w:proofErr w:type="gramStart"/>
      <w:r w:rsidRPr="00CC23DB">
        <w:rPr>
          <w:rFonts w:ascii="AGaramond" w:hAnsi="AGaramond" w:cs="AGaramond"/>
          <w:sz w:val="23"/>
          <w:szCs w:val="23"/>
          <w:lang w:val="en-US"/>
        </w:rPr>
        <w:t>Bm</w:t>
      </w:r>
      <w:proofErr w:type="spellEnd"/>
      <w:proofErr w:type="gramEnd"/>
      <w:r w:rsidRPr="00CC23DB">
        <w:rPr>
          <w:rFonts w:ascii="AGaramond" w:hAnsi="AGaramond" w:cs="AGaramond"/>
          <w:sz w:val="23"/>
          <w:szCs w:val="23"/>
          <w:lang w:val="en-US"/>
        </w:rPr>
        <w:t xml:space="preserve">) </w:t>
      </w:r>
    </w:p>
    <w:p w14:paraId="0F13F433"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Lovsang, takk og tilbedelse. </w:t>
      </w:r>
    </w:p>
    <w:p w14:paraId="0B8BF723"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414: Så ta da mine hender (Bm,</w:t>
      </w:r>
      <w:r w:rsidR="003F0367">
        <w:rPr>
          <w:rFonts w:ascii="AGaramond" w:hAnsi="AGaramond" w:cs="AGaramond"/>
          <w:sz w:val="23"/>
          <w:szCs w:val="23"/>
        </w:rPr>
        <w:t xml:space="preserve"> </w:t>
      </w:r>
      <w:r w:rsidRPr="005A5735">
        <w:rPr>
          <w:rFonts w:ascii="AGaramond" w:hAnsi="AGaramond" w:cs="AGaramond"/>
          <w:sz w:val="23"/>
          <w:szCs w:val="23"/>
        </w:rPr>
        <w:t xml:space="preserve">Nn) </w:t>
      </w:r>
    </w:p>
    <w:p w14:paraId="1394AC72"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Lengsel, trøst, trygghet, håp. </w:t>
      </w:r>
    </w:p>
    <w:p w14:paraId="49A843C4"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434: Det er navnet ditt jeg roper (Bm) </w:t>
      </w:r>
    </w:p>
    <w:p w14:paraId="573C9270"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Tro, etterfølgelse, diakoni. </w:t>
      </w:r>
    </w:p>
    <w:p w14:paraId="49CAC387"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439: </w:t>
      </w:r>
      <w:r w:rsidRPr="005A5735">
        <w:rPr>
          <w:rFonts w:ascii="AGaramond" w:hAnsi="AGaramond" w:cs="AGaramond"/>
          <w:noProof/>
          <w:sz w:val="23"/>
          <w:szCs w:val="23"/>
        </w:rPr>
        <w:t>Aejlies gåatan båetebe laavloen</w:t>
      </w:r>
      <w:r w:rsidRPr="005A5735">
        <w:rPr>
          <w:rFonts w:ascii="AGaramond" w:hAnsi="AGaramond" w:cs="AGaramond"/>
          <w:sz w:val="23"/>
          <w:szCs w:val="23"/>
        </w:rPr>
        <w:t xml:space="preserve"> / Fyll Guds hus med sang til hans ære (Ss, Bm) </w:t>
      </w:r>
    </w:p>
    <w:p w14:paraId="02BC0104"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Gudstjeneste, lovsang. </w:t>
      </w:r>
    </w:p>
    <w:p w14:paraId="017FAA4F"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464: Velt alle dine veier (Bm, Nn) </w:t>
      </w:r>
    </w:p>
    <w:p w14:paraId="19B5407E"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Sorg, tap, trygghet, Guds omsorg (velg eventuelt ut sentrale vers). </w:t>
      </w:r>
    </w:p>
    <w:p w14:paraId="5977D731"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466: Sorgen og gleden de vandrer til </w:t>
      </w:r>
      <w:proofErr w:type="gramStart"/>
      <w:r w:rsidRPr="005A5735">
        <w:rPr>
          <w:rFonts w:ascii="AGaramond" w:hAnsi="AGaramond" w:cs="AGaramond"/>
          <w:sz w:val="23"/>
          <w:szCs w:val="23"/>
        </w:rPr>
        <w:t>hope</w:t>
      </w:r>
      <w:proofErr w:type="gramEnd"/>
      <w:r w:rsidRPr="005A5735">
        <w:rPr>
          <w:rFonts w:ascii="AGaramond" w:hAnsi="AGaramond" w:cs="AGaramond"/>
          <w:sz w:val="23"/>
          <w:szCs w:val="23"/>
        </w:rPr>
        <w:t xml:space="preserve"> (Bm) </w:t>
      </w:r>
    </w:p>
    <w:p w14:paraId="65874D12"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Livets kontraster, sorg og glede, trengsel og trøst. </w:t>
      </w:r>
    </w:p>
    <w:p w14:paraId="12A48887"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471: Nærmere deg, min Gud (Bm, Nn) </w:t>
      </w:r>
    </w:p>
    <w:p w14:paraId="4D16667A"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Vandring, lengsel, trøst. </w:t>
      </w:r>
    </w:p>
    <w:p w14:paraId="6F664270"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479: Fordi han kom og var som morgenrøden (Bm) </w:t>
      </w:r>
    </w:p>
    <w:p w14:paraId="410FC703"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Trengsel og nød, trøst og håp. Kristi frelsesverk. </w:t>
      </w:r>
    </w:p>
    <w:p w14:paraId="15528F8A"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482: </w:t>
      </w:r>
      <w:r w:rsidRPr="00C25BDC">
        <w:rPr>
          <w:rFonts w:ascii="AGaramond" w:hAnsi="AGaramond" w:cs="AGaramond"/>
          <w:sz w:val="23"/>
          <w:szCs w:val="23"/>
        </w:rPr>
        <w:t>Deg å få skode</w:t>
      </w:r>
      <w:r w:rsidRPr="005A5735">
        <w:rPr>
          <w:rFonts w:ascii="AGaramond" w:hAnsi="AGaramond" w:cs="AGaramond"/>
          <w:sz w:val="23"/>
          <w:szCs w:val="23"/>
        </w:rPr>
        <w:t xml:space="preserve"> (Nn) </w:t>
      </w:r>
    </w:p>
    <w:p w14:paraId="1B59659F"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Trygghet og glede, evig liv. </w:t>
      </w:r>
    </w:p>
    <w:p w14:paraId="4F9C38FC"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492: </w:t>
      </w:r>
      <w:r w:rsidRPr="00C25BDC">
        <w:rPr>
          <w:rFonts w:ascii="AGaramond" w:hAnsi="AGaramond" w:cs="AGaramond"/>
          <w:sz w:val="23"/>
          <w:szCs w:val="23"/>
        </w:rPr>
        <w:t>Ein fin liten blome</w:t>
      </w:r>
      <w:r w:rsidRPr="005A5735">
        <w:rPr>
          <w:rFonts w:ascii="AGaramond" w:hAnsi="AGaramond" w:cs="AGaramond"/>
          <w:sz w:val="23"/>
          <w:szCs w:val="23"/>
        </w:rPr>
        <w:t xml:space="preserve"> (Nn) </w:t>
      </w:r>
    </w:p>
    <w:p w14:paraId="37430C8A" w14:textId="0F0A4AE3" w:rsidR="00F72996" w:rsidRPr="005A5735" w:rsidRDefault="00F72996" w:rsidP="00F72996">
      <w:pPr>
        <w:autoSpaceDE w:val="0"/>
        <w:autoSpaceDN w:val="0"/>
        <w:adjustRightInd w:val="0"/>
        <w:spacing w:after="80" w:line="241" w:lineRule="atLeast"/>
        <w:ind w:left="340" w:hanging="340"/>
        <w:jc w:val="both"/>
        <w:rPr>
          <w:rFonts w:ascii="Minion Pro" w:hAnsi="Minion Pro" w:cs="Minion Pro"/>
          <w:sz w:val="17"/>
          <w:szCs w:val="17"/>
        </w:rPr>
      </w:pPr>
      <w:r w:rsidRPr="005A5735">
        <w:rPr>
          <w:rFonts w:ascii="AGaramond" w:hAnsi="AGaramond" w:cs="AGaramond"/>
          <w:sz w:val="23"/>
          <w:szCs w:val="23"/>
        </w:rPr>
        <w:t>– Livet fra vugge til grav, menneskeverd.</w:t>
      </w:r>
      <w:r w:rsidR="00CC23DB" w:rsidRPr="005A5735">
        <w:rPr>
          <w:rFonts w:ascii="Minion Pro" w:hAnsi="Minion Pro" w:cs="Minion Pro"/>
          <w:sz w:val="17"/>
          <w:szCs w:val="17"/>
        </w:rPr>
        <w:t xml:space="preserve"> </w:t>
      </w:r>
    </w:p>
    <w:p w14:paraId="476C1ED2" w14:textId="77777777" w:rsidR="00F72996" w:rsidRPr="005A5735" w:rsidRDefault="00F72996" w:rsidP="00F72996">
      <w:pPr>
        <w:pageBreakBefore/>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lastRenderedPageBreak/>
        <w:t xml:space="preserve">494: Jeg er i Herrens hender (Bm, Ss) </w:t>
      </w:r>
    </w:p>
    <w:p w14:paraId="19E72D31"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Trygghet, Guds omsorg, kveld, ved livets slutt. </w:t>
      </w:r>
    </w:p>
    <w:p w14:paraId="54BD6E8A"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504: Vi er barn av lys og skygge (Bm) </w:t>
      </w:r>
    </w:p>
    <w:p w14:paraId="024697C0"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Menneskeverd, likeverd. </w:t>
      </w:r>
    </w:p>
    <w:p w14:paraId="69385EA3"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512: Kom, Hellig Ånd med skapermakt (</w:t>
      </w:r>
      <w:proofErr w:type="spellStart"/>
      <w:r w:rsidRPr="005A5735">
        <w:rPr>
          <w:rFonts w:ascii="AGaramond" w:hAnsi="AGaramond" w:cs="AGaramond"/>
          <w:sz w:val="23"/>
          <w:szCs w:val="23"/>
        </w:rPr>
        <w:t>Bm</w:t>
      </w:r>
      <w:proofErr w:type="spellEnd"/>
      <w:r w:rsidRPr="005A5735">
        <w:rPr>
          <w:rFonts w:ascii="AGaramond" w:hAnsi="AGaramond" w:cs="AGaramond"/>
          <w:sz w:val="23"/>
          <w:szCs w:val="23"/>
        </w:rPr>
        <w:t xml:space="preserve">, </w:t>
      </w:r>
      <w:proofErr w:type="spellStart"/>
      <w:r w:rsidRPr="005A5735">
        <w:rPr>
          <w:rFonts w:ascii="AGaramond" w:hAnsi="AGaramond" w:cs="AGaramond"/>
          <w:sz w:val="23"/>
          <w:szCs w:val="23"/>
        </w:rPr>
        <w:t>Nn</w:t>
      </w:r>
      <w:proofErr w:type="spellEnd"/>
      <w:r w:rsidRPr="005A5735">
        <w:rPr>
          <w:rFonts w:ascii="AGaramond" w:hAnsi="AGaramond" w:cs="AGaramond"/>
          <w:sz w:val="23"/>
          <w:szCs w:val="23"/>
        </w:rPr>
        <w:t xml:space="preserve">, </w:t>
      </w:r>
      <w:proofErr w:type="spellStart"/>
      <w:r w:rsidRPr="005A5735">
        <w:rPr>
          <w:rFonts w:ascii="AGaramond" w:hAnsi="AGaramond" w:cs="AGaramond"/>
          <w:sz w:val="23"/>
          <w:szCs w:val="23"/>
        </w:rPr>
        <w:t>Ns</w:t>
      </w:r>
      <w:proofErr w:type="spellEnd"/>
      <w:r w:rsidRPr="005A5735">
        <w:rPr>
          <w:rFonts w:ascii="AGaramond" w:hAnsi="AGaramond" w:cs="AGaramond"/>
          <w:sz w:val="23"/>
          <w:szCs w:val="23"/>
        </w:rPr>
        <w:t xml:space="preserve">, </w:t>
      </w:r>
      <w:proofErr w:type="spellStart"/>
      <w:r w:rsidRPr="005A5735">
        <w:rPr>
          <w:rFonts w:ascii="AGaramond" w:hAnsi="AGaramond" w:cs="AGaramond"/>
          <w:sz w:val="23"/>
          <w:szCs w:val="23"/>
        </w:rPr>
        <w:t>Ls</w:t>
      </w:r>
      <w:proofErr w:type="spellEnd"/>
      <w:r w:rsidRPr="005A5735">
        <w:rPr>
          <w:rFonts w:ascii="AGaramond" w:hAnsi="AGaramond" w:cs="AGaramond"/>
          <w:sz w:val="23"/>
          <w:szCs w:val="23"/>
        </w:rPr>
        <w:t xml:space="preserve">) </w:t>
      </w:r>
    </w:p>
    <w:p w14:paraId="329394C5" w14:textId="11B7AAB7" w:rsidR="00F72996" w:rsidRPr="005A5735" w:rsidRDefault="00155735" w:rsidP="00F72996">
      <w:pPr>
        <w:autoSpaceDE w:val="0"/>
        <w:autoSpaceDN w:val="0"/>
        <w:adjustRightInd w:val="0"/>
        <w:spacing w:after="80" w:line="241" w:lineRule="atLeast"/>
        <w:ind w:left="340" w:hanging="340"/>
        <w:jc w:val="both"/>
        <w:rPr>
          <w:rFonts w:ascii="AGaramond" w:hAnsi="AGaramond" w:cs="AGaramond"/>
          <w:sz w:val="23"/>
          <w:szCs w:val="23"/>
        </w:rPr>
      </w:pPr>
      <w:r>
        <w:rPr>
          <w:rFonts w:ascii="AGaramond" w:hAnsi="AGaramond" w:cs="AGaramond"/>
          <w:sz w:val="23"/>
          <w:szCs w:val="23"/>
        </w:rPr>
        <w:t xml:space="preserve">– Den </w:t>
      </w:r>
      <w:r w:rsidR="00CC23DB">
        <w:rPr>
          <w:rFonts w:ascii="AGaramond" w:hAnsi="AGaramond" w:cs="AGaramond"/>
          <w:sz w:val="23"/>
          <w:szCs w:val="23"/>
        </w:rPr>
        <w:t>h</w:t>
      </w:r>
      <w:r>
        <w:rPr>
          <w:rFonts w:ascii="AGaramond" w:hAnsi="AGaramond" w:cs="AGaramond"/>
          <w:sz w:val="23"/>
          <w:szCs w:val="23"/>
        </w:rPr>
        <w:t>e</w:t>
      </w:r>
      <w:r w:rsidR="00CC23DB">
        <w:rPr>
          <w:rFonts w:ascii="AGaramond" w:hAnsi="AGaramond" w:cs="AGaramond"/>
          <w:sz w:val="23"/>
          <w:szCs w:val="23"/>
        </w:rPr>
        <w:t>llige å</w:t>
      </w:r>
      <w:r w:rsidR="00F72996" w:rsidRPr="005A5735">
        <w:rPr>
          <w:rFonts w:ascii="AGaramond" w:hAnsi="AGaramond" w:cs="AGaramond"/>
          <w:sz w:val="23"/>
          <w:szCs w:val="23"/>
        </w:rPr>
        <w:t xml:space="preserve">nd, pinse, 3. trosartikkel. </w:t>
      </w:r>
    </w:p>
    <w:p w14:paraId="62BF1637"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521: Som vinden stryker (Bm, Ns) </w:t>
      </w:r>
    </w:p>
    <w:p w14:paraId="57C43537" w14:textId="48979001" w:rsidR="00F72996" w:rsidRPr="005A5735" w:rsidRDefault="00CC23DB" w:rsidP="00F72996">
      <w:pPr>
        <w:autoSpaceDE w:val="0"/>
        <w:autoSpaceDN w:val="0"/>
        <w:adjustRightInd w:val="0"/>
        <w:spacing w:after="80" w:line="241" w:lineRule="atLeast"/>
        <w:ind w:left="340" w:hanging="340"/>
        <w:jc w:val="both"/>
        <w:rPr>
          <w:rFonts w:ascii="AGaramond" w:hAnsi="AGaramond" w:cs="AGaramond"/>
          <w:sz w:val="23"/>
          <w:szCs w:val="23"/>
        </w:rPr>
      </w:pPr>
      <w:r>
        <w:rPr>
          <w:rFonts w:ascii="AGaramond" w:hAnsi="AGaramond" w:cs="AGaramond"/>
          <w:sz w:val="23"/>
          <w:szCs w:val="23"/>
        </w:rPr>
        <w:t>– Den hellige å</w:t>
      </w:r>
      <w:r w:rsidR="00F72996" w:rsidRPr="005A5735">
        <w:rPr>
          <w:rFonts w:ascii="AGaramond" w:hAnsi="AGaramond" w:cs="AGaramond"/>
          <w:sz w:val="23"/>
          <w:szCs w:val="23"/>
        </w:rPr>
        <w:t xml:space="preserve">nd, Åndens frukter, pinse, 3. trosartikkel. </w:t>
      </w:r>
    </w:p>
    <w:p w14:paraId="1D3A54C7"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564: Som barn i ditt hus (Bm) </w:t>
      </w:r>
    </w:p>
    <w:p w14:paraId="61D308F1"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Gudstjeneste, fellesskap, forbønn. </w:t>
      </w:r>
    </w:p>
    <w:p w14:paraId="780AFDA8"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569: Guds ord, det er vårt arvegods (Bm, Nn) </w:t>
      </w:r>
    </w:p>
    <w:p w14:paraId="58B21CC0"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Guds ord. Formidling fra slekt til slekt. </w:t>
      </w:r>
    </w:p>
    <w:p w14:paraId="4405E25E"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586: Fylt av glede (Bm, Ns, Ss) </w:t>
      </w:r>
    </w:p>
    <w:p w14:paraId="30CA0A37"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Dåp, trygghet, Guds omsorg. </w:t>
      </w:r>
    </w:p>
    <w:p w14:paraId="51F6A031"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608: Når vi deler det brød som du oss gir (Bm) </w:t>
      </w:r>
    </w:p>
    <w:p w14:paraId="7D6C6B30"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Nattverd, fellesskap, lovsang. </w:t>
      </w:r>
    </w:p>
    <w:p w14:paraId="43590626"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624: Må din vei komme deg i møte (Bm) </w:t>
      </w:r>
    </w:p>
    <w:p w14:paraId="494DC76E"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Bønn, velsignelse, trygghet. </w:t>
      </w:r>
    </w:p>
    <w:p w14:paraId="47E8A8D1"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651: Kjærlighet fra Gud (</w:t>
      </w:r>
      <w:proofErr w:type="spellStart"/>
      <w:r w:rsidRPr="005A5735">
        <w:rPr>
          <w:rFonts w:ascii="AGaramond" w:hAnsi="AGaramond" w:cs="AGaramond"/>
          <w:sz w:val="23"/>
          <w:szCs w:val="23"/>
        </w:rPr>
        <w:t>Bm</w:t>
      </w:r>
      <w:proofErr w:type="spellEnd"/>
      <w:r w:rsidRPr="005A5735">
        <w:rPr>
          <w:rFonts w:ascii="AGaramond" w:hAnsi="AGaramond" w:cs="AGaramond"/>
          <w:sz w:val="23"/>
          <w:szCs w:val="23"/>
        </w:rPr>
        <w:t xml:space="preserve">, </w:t>
      </w:r>
      <w:proofErr w:type="spellStart"/>
      <w:r w:rsidRPr="005A5735">
        <w:rPr>
          <w:rFonts w:ascii="AGaramond" w:hAnsi="AGaramond" w:cs="AGaramond"/>
          <w:sz w:val="23"/>
          <w:szCs w:val="23"/>
        </w:rPr>
        <w:t>Ls</w:t>
      </w:r>
      <w:proofErr w:type="spellEnd"/>
      <w:r w:rsidRPr="005A5735">
        <w:rPr>
          <w:rFonts w:ascii="AGaramond" w:hAnsi="AGaramond" w:cs="AGaramond"/>
          <w:sz w:val="23"/>
          <w:szCs w:val="23"/>
        </w:rPr>
        <w:t xml:space="preserve">) </w:t>
      </w:r>
    </w:p>
    <w:p w14:paraId="43A13C4F"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Kjærlighet, Guds fred, vigsel. </w:t>
      </w:r>
    </w:p>
    <w:p w14:paraId="1B936922"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671: Da jeg trengte en neste, var du der (Bm) </w:t>
      </w:r>
    </w:p>
    <w:p w14:paraId="01350D4E"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Omsorg for andre, nestekjærlighet, diakoni. </w:t>
      </w:r>
    </w:p>
    <w:p w14:paraId="6B4C158B"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678: Vi rekker våre hender frem (Bm) </w:t>
      </w:r>
    </w:p>
    <w:p w14:paraId="60E355C7" w14:textId="32655DD2" w:rsidR="00F72996" w:rsidRPr="005A5735" w:rsidRDefault="00F72996" w:rsidP="00F72996">
      <w:pPr>
        <w:autoSpaceDE w:val="0"/>
        <w:autoSpaceDN w:val="0"/>
        <w:adjustRightInd w:val="0"/>
        <w:spacing w:after="80" w:line="241" w:lineRule="atLeast"/>
        <w:ind w:left="340" w:hanging="340"/>
        <w:jc w:val="both"/>
        <w:rPr>
          <w:rFonts w:ascii="Minion Pro" w:hAnsi="Minion Pro" w:cs="Minion Pro"/>
          <w:sz w:val="17"/>
          <w:szCs w:val="17"/>
        </w:rPr>
      </w:pPr>
      <w:r w:rsidRPr="005A5735">
        <w:rPr>
          <w:rFonts w:ascii="AGaramond" w:hAnsi="AGaramond" w:cs="AGaramond"/>
          <w:sz w:val="23"/>
          <w:szCs w:val="23"/>
        </w:rPr>
        <w:t>– Nestekjærlighet, diakoni.</w:t>
      </w:r>
      <w:r w:rsidR="00CC23DB" w:rsidRPr="005A5735">
        <w:rPr>
          <w:rFonts w:ascii="Minion Pro" w:hAnsi="Minion Pro" w:cs="Minion Pro"/>
          <w:sz w:val="17"/>
          <w:szCs w:val="17"/>
        </w:rPr>
        <w:t xml:space="preserve"> </w:t>
      </w:r>
    </w:p>
    <w:p w14:paraId="266F73F3" w14:textId="77777777" w:rsidR="00F72996" w:rsidRPr="005A5735" w:rsidRDefault="00F72996" w:rsidP="00F72996">
      <w:pPr>
        <w:pageBreakBefore/>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lastRenderedPageBreak/>
        <w:t xml:space="preserve">697: Der det nye livet lever (Bm) </w:t>
      </w:r>
    </w:p>
    <w:p w14:paraId="1CC006C6"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Etterfølgelse, misjon. </w:t>
      </w:r>
    </w:p>
    <w:p w14:paraId="0DD09713"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715: Gud, du er rik (Bm) </w:t>
      </w:r>
    </w:p>
    <w:p w14:paraId="16406FC6"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Forvalteransvar, ærefrykt for livet. </w:t>
      </w:r>
    </w:p>
    <w:p w14:paraId="410CB76D"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738: Noen må våke i verdens natt (Bm) </w:t>
      </w:r>
    </w:p>
    <w:p w14:paraId="1FE5A8CA"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Trygghet, rettferd, fred. </w:t>
      </w:r>
    </w:p>
    <w:p w14:paraId="48891F34" w14:textId="77777777" w:rsidR="00F72996" w:rsidRPr="005A5735"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rPr>
      </w:pPr>
      <w:r w:rsidRPr="005A5735">
        <w:rPr>
          <w:rFonts w:ascii="AGaramond" w:hAnsi="AGaramond" w:cs="AGaramond"/>
          <w:sz w:val="23"/>
          <w:szCs w:val="23"/>
        </w:rPr>
        <w:t>818: O, bli hos meg (Bm,</w:t>
      </w:r>
      <w:r w:rsidR="00155735">
        <w:rPr>
          <w:rFonts w:ascii="AGaramond" w:hAnsi="AGaramond" w:cs="AGaramond"/>
          <w:sz w:val="23"/>
          <w:szCs w:val="23"/>
        </w:rPr>
        <w:t xml:space="preserve"> </w:t>
      </w:r>
      <w:r w:rsidRPr="005A5735">
        <w:rPr>
          <w:rFonts w:ascii="AGaramond" w:hAnsi="AGaramond" w:cs="AGaramond"/>
          <w:sz w:val="23"/>
          <w:szCs w:val="23"/>
        </w:rPr>
        <w:t xml:space="preserve">Nn) </w:t>
      </w:r>
    </w:p>
    <w:p w14:paraId="4F7EF537" w14:textId="77777777" w:rsidR="00F72996" w:rsidRPr="005A5735" w:rsidRDefault="00F72996" w:rsidP="00F72996">
      <w:pPr>
        <w:autoSpaceDE w:val="0"/>
        <w:autoSpaceDN w:val="0"/>
        <w:adjustRightInd w:val="0"/>
        <w:spacing w:after="80" w:line="241" w:lineRule="atLeast"/>
        <w:ind w:left="340" w:hanging="340"/>
        <w:jc w:val="both"/>
        <w:rPr>
          <w:rFonts w:ascii="AGaramond" w:hAnsi="AGaramond" w:cs="AGaramond"/>
          <w:sz w:val="23"/>
          <w:szCs w:val="23"/>
        </w:rPr>
      </w:pPr>
      <w:r w:rsidRPr="005A5735">
        <w:rPr>
          <w:rFonts w:ascii="AGaramond" w:hAnsi="AGaramond" w:cs="AGaramond"/>
          <w:sz w:val="23"/>
          <w:szCs w:val="23"/>
        </w:rPr>
        <w:t xml:space="preserve">– Kveld, lys/mørke, håp i møte med døden. </w:t>
      </w:r>
    </w:p>
    <w:p w14:paraId="54922B53" w14:textId="77777777" w:rsidR="00F72996" w:rsidRPr="00CC23DB"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lang w:val="sv-SE"/>
        </w:rPr>
      </w:pPr>
      <w:r w:rsidRPr="00CC23DB">
        <w:rPr>
          <w:rFonts w:ascii="AGaramond" w:hAnsi="AGaramond" w:cs="AGaramond"/>
          <w:sz w:val="23"/>
          <w:szCs w:val="23"/>
          <w:lang w:val="sv-SE"/>
        </w:rPr>
        <w:t xml:space="preserve">844: </w:t>
      </w:r>
      <w:r w:rsidRPr="00155735">
        <w:rPr>
          <w:rFonts w:ascii="AGaramond" w:hAnsi="AGaramond" w:cs="AGaramond"/>
          <w:sz w:val="23"/>
          <w:szCs w:val="23"/>
          <w:lang w:val="nn-NO"/>
        </w:rPr>
        <w:t>No livnar det i lundar</w:t>
      </w:r>
      <w:r w:rsidRPr="00CC23DB">
        <w:rPr>
          <w:rFonts w:ascii="AGaramond" w:hAnsi="AGaramond" w:cs="AGaramond"/>
          <w:sz w:val="23"/>
          <w:szCs w:val="23"/>
          <w:lang w:val="sv-SE"/>
        </w:rPr>
        <w:t xml:space="preserve"> (Nn) </w:t>
      </w:r>
    </w:p>
    <w:p w14:paraId="06950205" w14:textId="77777777" w:rsidR="00F72996" w:rsidRPr="00C25BDC" w:rsidRDefault="00F72996" w:rsidP="00F72996">
      <w:pPr>
        <w:autoSpaceDE w:val="0"/>
        <w:autoSpaceDN w:val="0"/>
        <w:adjustRightInd w:val="0"/>
        <w:spacing w:after="80" w:line="241" w:lineRule="atLeast"/>
        <w:ind w:left="340" w:hanging="340"/>
        <w:jc w:val="both"/>
        <w:rPr>
          <w:rFonts w:ascii="AGaramond" w:hAnsi="AGaramond" w:cs="AGaramond"/>
          <w:sz w:val="23"/>
          <w:szCs w:val="23"/>
          <w:lang w:val="nn-NO"/>
        </w:rPr>
      </w:pPr>
      <w:r w:rsidRPr="00C25BDC">
        <w:rPr>
          <w:rFonts w:ascii="AGaramond" w:hAnsi="AGaramond" w:cs="AGaramond"/>
          <w:sz w:val="23"/>
          <w:szCs w:val="23"/>
          <w:lang w:val="nn-NO"/>
        </w:rPr>
        <w:t xml:space="preserve">– Vår, pinse, Guds ord, kirken. </w:t>
      </w:r>
    </w:p>
    <w:p w14:paraId="1D7B3EC1" w14:textId="77777777" w:rsidR="00F72996" w:rsidRPr="00C25BDC" w:rsidRDefault="00F72996" w:rsidP="00F72996">
      <w:pPr>
        <w:autoSpaceDE w:val="0"/>
        <w:autoSpaceDN w:val="0"/>
        <w:adjustRightInd w:val="0"/>
        <w:spacing w:before="160" w:after="80" w:line="241" w:lineRule="atLeast"/>
        <w:ind w:left="340" w:hanging="340"/>
        <w:jc w:val="both"/>
        <w:rPr>
          <w:rFonts w:ascii="AGaramond" w:hAnsi="AGaramond" w:cs="AGaramond"/>
          <w:sz w:val="23"/>
          <w:szCs w:val="23"/>
          <w:lang w:val="nn-NO"/>
        </w:rPr>
      </w:pPr>
      <w:r w:rsidRPr="00C25BDC">
        <w:rPr>
          <w:rFonts w:ascii="AGaramond" w:hAnsi="AGaramond" w:cs="AGaramond"/>
          <w:sz w:val="23"/>
          <w:szCs w:val="23"/>
          <w:lang w:val="nn-NO"/>
        </w:rPr>
        <w:t xml:space="preserve">882: </w:t>
      </w:r>
      <w:r w:rsidRPr="00155735">
        <w:rPr>
          <w:rFonts w:ascii="AGaramond" w:hAnsi="AGaramond" w:cs="AGaramond"/>
          <w:sz w:val="23"/>
          <w:szCs w:val="23"/>
          <w:lang w:val="nn-NO"/>
        </w:rPr>
        <w:t>Eg veit i himmerik ei borg</w:t>
      </w:r>
      <w:r w:rsidRPr="00C25BDC">
        <w:rPr>
          <w:rFonts w:ascii="AGaramond" w:hAnsi="AGaramond" w:cs="AGaramond"/>
          <w:sz w:val="23"/>
          <w:szCs w:val="23"/>
          <w:lang w:val="nn-NO"/>
        </w:rPr>
        <w:t xml:space="preserve"> (Nn) </w:t>
      </w:r>
    </w:p>
    <w:p w14:paraId="1C2329CA" w14:textId="77777777" w:rsidR="00F72996" w:rsidRPr="005A5735" w:rsidRDefault="00F72996" w:rsidP="00F72996">
      <w:r w:rsidRPr="005A5735">
        <w:rPr>
          <w:rFonts w:ascii="AGaramond" w:hAnsi="AGaramond" w:cs="AGaramond"/>
          <w:sz w:val="23"/>
          <w:szCs w:val="23"/>
        </w:rPr>
        <w:t>– Døden, det evige livet, det kristne håp.</w:t>
      </w:r>
    </w:p>
    <w:p w14:paraId="0C06DC4A" w14:textId="75CD113C" w:rsidR="00761327" w:rsidRPr="005A5735" w:rsidRDefault="00761327" w:rsidP="00761327">
      <w:r w:rsidRPr="005A5735">
        <w:rPr>
          <w:b/>
        </w:rPr>
        <w:t xml:space="preserve">Konfirmantledere i samiske og kvenske </w:t>
      </w:r>
      <w:r w:rsidRPr="005A5735">
        <w:t>områder vil også måtte gjøre bruk av sine egne salmebøker:</w:t>
      </w:r>
      <w:r w:rsidRPr="005A5735">
        <w:br/>
        <w:t>Nordsamisk salmebok</w:t>
      </w:r>
      <w:r w:rsidR="00155735">
        <w:t>:</w:t>
      </w:r>
      <w:r w:rsidRPr="005A5735">
        <w:t xml:space="preserve"> </w:t>
      </w:r>
      <w:r w:rsidRPr="005A5735">
        <w:rPr>
          <w:noProof/>
        </w:rPr>
        <w:t>Sálbmagirj</w:t>
      </w:r>
      <w:r w:rsidR="00CC23DB">
        <w:rPr>
          <w:noProof/>
        </w:rPr>
        <w:t>i</w:t>
      </w:r>
      <w:r w:rsidRPr="005A5735">
        <w:rPr>
          <w:noProof/>
        </w:rPr>
        <w:t>i og Sálbmagirjii</w:t>
      </w:r>
      <w:r w:rsidR="00155735">
        <w:t xml:space="preserve"> II (Verbum F</w:t>
      </w:r>
      <w:r w:rsidRPr="005A5735">
        <w:t>orlag 2005)</w:t>
      </w:r>
      <w:r w:rsidRPr="005A5735">
        <w:br/>
        <w:t xml:space="preserve">Lulesamisk salmebok: </w:t>
      </w:r>
      <w:r w:rsidRPr="005A5735">
        <w:rPr>
          <w:noProof/>
        </w:rPr>
        <w:t>Julevsáme Sálmmagirjje</w:t>
      </w:r>
      <w:r w:rsidRPr="005A5735">
        <w:t xml:space="preserve"> (Svensk Verbum </w:t>
      </w:r>
      <w:proofErr w:type="spellStart"/>
      <w:r w:rsidRPr="00CC23DB">
        <w:t>Förlag</w:t>
      </w:r>
      <w:proofErr w:type="spellEnd"/>
      <w:r w:rsidRPr="005A5735">
        <w:t xml:space="preserve"> 2005)</w:t>
      </w:r>
      <w:r w:rsidRPr="005A5735">
        <w:br/>
        <w:t>Hefter med sørsamiske liturgier finnes, men ikke egen sørsamisk salmebok.</w:t>
      </w:r>
    </w:p>
    <w:p w14:paraId="7381488E" w14:textId="77777777" w:rsidR="003D3186" w:rsidRPr="005A5735" w:rsidRDefault="003D3186"/>
    <w:sectPr w:rsidR="003D3186" w:rsidRPr="005A573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59AF8F" w15:done="0"/>
  <w15:commentEx w15:paraId="4BB4D657" w15:done="0"/>
  <w15:commentEx w15:paraId="76B0F4EF" w15:done="0"/>
  <w15:commentEx w15:paraId="7DB17BEB" w15:done="0"/>
  <w15:commentEx w15:paraId="66FBDFE4" w15:done="0"/>
  <w15:commentEx w15:paraId="1CEBD365" w15:done="0"/>
  <w15:commentEx w15:paraId="5C7E48F7" w15:done="0"/>
  <w15:commentEx w15:paraId="1E198842" w15:done="0"/>
  <w15:commentEx w15:paraId="548D1927" w15:done="0"/>
  <w15:commentEx w15:paraId="440ACA7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AGaramo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mund Sørum">
    <w15:presenceInfo w15:providerId="Windows Live" w15:userId="a6106397df0c8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95"/>
    <w:rsid w:val="0003295C"/>
    <w:rsid w:val="00142FB5"/>
    <w:rsid w:val="00155735"/>
    <w:rsid w:val="00163C3E"/>
    <w:rsid w:val="001935EE"/>
    <w:rsid w:val="003A00B3"/>
    <w:rsid w:val="003D3186"/>
    <w:rsid w:val="003F0367"/>
    <w:rsid w:val="00562E1F"/>
    <w:rsid w:val="005A5735"/>
    <w:rsid w:val="00686D04"/>
    <w:rsid w:val="00761327"/>
    <w:rsid w:val="00847AB3"/>
    <w:rsid w:val="00874532"/>
    <w:rsid w:val="00AA76D4"/>
    <w:rsid w:val="00AE1A95"/>
    <w:rsid w:val="00B75008"/>
    <w:rsid w:val="00C25BDC"/>
    <w:rsid w:val="00C455EC"/>
    <w:rsid w:val="00CC23DB"/>
    <w:rsid w:val="00DF7232"/>
    <w:rsid w:val="00F64B7E"/>
    <w:rsid w:val="00F729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E1A95"/>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AE1A95"/>
    <w:rPr>
      <w:color w:val="0000FF" w:themeColor="hyperlink"/>
      <w:u w:val="single"/>
    </w:rPr>
  </w:style>
  <w:style w:type="paragraph" w:styleId="Bobletekst">
    <w:name w:val="Balloon Text"/>
    <w:basedOn w:val="Normal"/>
    <w:link w:val="BobletekstTegn"/>
    <w:uiPriority w:val="99"/>
    <w:semiHidden/>
    <w:unhideWhenUsed/>
    <w:rsid w:val="00C455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55EC"/>
    <w:rPr>
      <w:rFonts w:ascii="Tahoma" w:hAnsi="Tahoma" w:cs="Tahoma"/>
      <w:sz w:val="16"/>
      <w:szCs w:val="16"/>
    </w:rPr>
  </w:style>
  <w:style w:type="character" w:styleId="Merknadsreferanse">
    <w:name w:val="annotation reference"/>
    <w:basedOn w:val="Standardskriftforavsnitt"/>
    <w:uiPriority w:val="99"/>
    <w:semiHidden/>
    <w:unhideWhenUsed/>
    <w:rsid w:val="003F0367"/>
    <w:rPr>
      <w:sz w:val="16"/>
      <w:szCs w:val="16"/>
    </w:rPr>
  </w:style>
  <w:style w:type="paragraph" w:styleId="Merknadstekst">
    <w:name w:val="annotation text"/>
    <w:basedOn w:val="Normal"/>
    <w:link w:val="MerknadstekstTegn"/>
    <w:uiPriority w:val="99"/>
    <w:semiHidden/>
    <w:unhideWhenUsed/>
    <w:rsid w:val="003F036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F0367"/>
    <w:rPr>
      <w:sz w:val="20"/>
      <w:szCs w:val="20"/>
    </w:rPr>
  </w:style>
  <w:style w:type="paragraph" w:styleId="Kommentaremne">
    <w:name w:val="annotation subject"/>
    <w:basedOn w:val="Merknadstekst"/>
    <w:next w:val="Merknadstekst"/>
    <w:link w:val="KommentaremneTegn"/>
    <w:uiPriority w:val="99"/>
    <w:semiHidden/>
    <w:unhideWhenUsed/>
    <w:rsid w:val="003F0367"/>
    <w:rPr>
      <w:b/>
      <w:bCs/>
    </w:rPr>
  </w:style>
  <w:style w:type="character" w:customStyle="1" w:styleId="KommentaremneTegn">
    <w:name w:val="Kommentaremne Tegn"/>
    <w:basedOn w:val="MerknadstekstTegn"/>
    <w:link w:val="Kommentaremne"/>
    <w:uiPriority w:val="99"/>
    <w:semiHidden/>
    <w:rsid w:val="003F03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E1A95"/>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AE1A95"/>
    <w:rPr>
      <w:color w:val="0000FF" w:themeColor="hyperlink"/>
      <w:u w:val="single"/>
    </w:rPr>
  </w:style>
  <w:style w:type="paragraph" w:styleId="Bobletekst">
    <w:name w:val="Balloon Text"/>
    <w:basedOn w:val="Normal"/>
    <w:link w:val="BobletekstTegn"/>
    <w:uiPriority w:val="99"/>
    <w:semiHidden/>
    <w:unhideWhenUsed/>
    <w:rsid w:val="00C455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455EC"/>
    <w:rPr>
      <w:rFonts w:ascii="Tahoma" w:hAnsi="Tahoma" w:cs="Tahoma"/>
      <w:sz w:val="16"/>
      <w:szCs w:val="16"/>
    </w:rPr>
  </w:style>
  <w:style w:type="character" w:styleId="Merknadsreferanse">
    <w:name w:val="annotation reference"/>
    <w:basedOn w:val="Standardskriftforavsnitt"/>
    <w:uiPriority w:val="99"/>
    <w:semiHidden/>
    <w:unhideWhenUsed/>
    <w:rsid w:val="003F0367"/>
    <w:rPr>
      <w:sz w:val="16"/>
      <w:szCs w:val="16"/>
    </w:rPr>
  </w:style>
  <w:style w:type="paragraph" w:styleId="Merknadstekst">
    <w:name w:val="annotation text"/>
    <w:basedOn w:val="Normal"/>
    <w:link w:val="MerknadstekstTegn"/>
    <w:uiPriority w:val="99"/>
    <w:semiHidden/>
    <w:unhideWhenUsed/>
    <w:rsid w:val="003F036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F0367"/>
    <w:rPr>
      <w:sz w:val="20"/>
      <w:szCs w:val="20"/>
    </w:rPr>
  </w:style>
  <w:style w:type="paragraph" w:styleId="Kommentaremne">
    <w:name w:val="annotation subject"/>
    <w:basedOn w:val="Merknadstekst"/>
    <w:next w:val="Merknadstekst"/>
    <w:link w:val="KommentaremneTegn"/>
    <w:uiPriority w:val="99"/>
    <w:semiHidden/>
    <w:unhideWhenUsed/>
    <w:rsid w:val="003F0367"/>
    <w:rPr>
      <w:b/>
      <w:bCs/>
    </w:rPr>
  </w:style>
  <w:style w:type="character" w:customStyle="1" w:styleId="KommentaremneTegn">
    <w:name w:val="Kommentaremne Tegn"/>
    <w:basedOn w:val="MerknadstekstTegn"/>
    <w:link w:val="Kommentaremne"/>
    <w:uiPriority w:val="99"/>
    <w:semiHidden/>
    <w:rsid w:val="003F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rsksalmebok.no/syngtro"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6003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Estrid Hessellund</dc:creator>
  <cp:lastModifiedBy>Sindre Eide</cp:lastModifiedBy>
  <cp:revision>2</cp:revision>
  <cp:lastPrinted>2015-01-16T13:03:00Z</cp:lastPrinted>
  <dcterms:created xsi:type="dcterms:W3CDTF">2015-02-11T17:27:00Z</dcterms:created>
  <dcterms:modified xsi:type="dcterms:W3CDTF">2015-02-11T17:27:00Z</dcterms:modified>
</cp:coreProperties>
</file>