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A6" w:rsidRPr="00830850" w:rsidRDefault="00E51BA6" w:rsidP="00E51BA6">
      <w:pPr>
        <w:ind w:left="720"/>
        <w:rPr>
          <w:szCs w:val="32"/>
        </w:rPr>
      </w:pPr>
    </w:p>
    <w:p w:rsidR="009278D4" w:rsidRPr="0061035A" w:rsidRDefault="009278D4" w:rsidP="009278D4">
      <w:pPr>
        <w:pStyle w:val="Tittel"/>
        <w:rPr>
          <w:noProof/>
          <w:u w:val="single"/>
          <w:lang w:val="nb-NO"/>
        </w:rPr>
      </w:pPr>
      <w:r>
        <w:rPr>
          <w:rFonts w:ascii="Trebuchet MS" w:hAnsi="Trebuchet MS"/>
          <w:noProof/>
          <w:color w:val="90C226"/>
          <w:u w:val="single"/>
          <w:lang w:val="nb-NO"/>
        </w:rPr>
        <w:t>Å skape trygghet i gruppa</w:t>
      </w:r>
      <w:r>
        <w:rPr>
          <w:rFonts w:ascii="Trebuchet MS" w:hAnsi="Trebuchet MS"/>
          <w:noProof/>
          <w:color w:val="90C226"/>
          <w:u w:val="single"/>
          <w:lang w:val="nb-NO"/>
        </w:rPr>
        <w:tab/>
      </w:r>
      <w:r>
        <w:rPr>
          <w:rFonts w:ascii="Trebuchet MS" w:hAnsi="Trebuchet MS"/>
          <w:noProof/>
          <w:color w:val="90C226"/>
          <w:u w:val="single"/>
          <w:lang w:val="nb-NO"/>
        </w:rPr>
        <w:tab/>
      </w:r>
      <w:r>
        <w:rPr>
          <w:rFonts w:ascii="Trebuchet MS" w:hAnsi="Trebuchet MS"/>
          <w:noProof/>
          <w:color w:val="90C226"/>
          <w:u w:val="single"/>
          <w:lang w:val="nb-NO"/>
        </w:rPr>
        <w:tab/>
      </w:r>
    </w:p>
    <w:p w:rsidR="009278D4" w:rsidRPr="0061035A" w:rsidRDefault="009278D4" w:rsidP="009278D4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Times New Roman"/>
          <w:b/>
          <w:color w:val="1F3864" w:themeColor="accent5" w:themeShade="80"/>
          <w:sz w:val="32"/>
          <w:szCs w:val="24"/>
          <w:lang w:val="nb-NO" w:eastAsia="nb-NO"/>
        </w:rPr>
      </w:pPr>
      <w:r w:rsidRPr="0061035A">
        <w:rPr>
          <w:rFonts w:ascii="Calibri" w:eastAsia="Times New Roman" w:hAnsi="Calibri" w:cs="Times New Roman"/>
          <w:b/>
          <w:color w:val="1F3864" w:themeColor="accent5" w:themeShade="80"/>
          <w:sz w:val="32"/>
          <w:szCs w:val="24"/>
          <w:lang w:val="nb-NO" w:eastAsia="nb-NO"/>
        </w:rPr>
        <w:t>Noen tips og råd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Vær oppriktig interessert og involvert i konfirmantene dine. Møt dem i døra. Sett deg inn i kulturen de er en del av. Henvend deg til konfirmantene som individer, ikke bare til gruppen som et hele. Sørg for at hver enkelt blir sett og hørt.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 xml:space="preserve">Utarbeid et sett av regler sammen med </w:t>
      </w:r>
      <w:proofErr w:type="spellStart"/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gruppem</w:t>
      </w:r>
      <w:proofErr w:type="spellEnd"/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. Reglene bør være få og tydelige. Håndhev regler rettferdig og konsekvent, men ta i betraktning at alle hendelser i samlingene er unike i det du bestemmer deg for hvordan du skal forholde deg til ting som oppstår.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Vær objektiv, ikke dømmende. Prøv å ta konfirmantens perspektiv. Se på problematferd fra ulike synsvinkler.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Vær tydelig i kommunikasjonen. Ungdommene kan lett misforstå dersom de må lese for mye mellom linjene. Eks: Bruk ikke spørsmål dersom du vil at de skal gjøre noe: "Vil du være så snill å rydde opp etter deg?" Slike spørsmål kan få konfirmanten til å tro at han kan velge fritt, mens du i realiteten gir ham en ordre.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Vis at du er menneskelig. Innrøm dine feil. Bruk humor når det passer seg.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Minimaliser bruken av makt og kontroll. Å sitte bak kateteret kan signalisere at du ønsker å skape distanse mellom deg selv og konfirmantene. Prøv å skape et likeverdig forhold mellom deg og ungdommene. Du bør fungere som veileder og tilrettelegger.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Forhold deg direkte og umiddelbart til problematferd. Uløste konflikter og saker kommer ofte til overflaten igjen. Når du tar tak i problemet tidlig minsker sjansen for at det øker. La imidlertid ungdommene få tid til å "kjøle seg ned" etter en konflikt, slik at de kan tenke klart. Bruk konflikter til å vise hvordan de kan løses.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 xml:space="preserve">Vær samarbeidende. Maksimer konfirmantenes muligheter til å gjøre valg. Framhev de unges tanker og meninger. 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Vis konfirmantene tillit. Ungdom trenger å bli tatt på alvor. De skal bli selvstendige og ansvarlige.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Praktiser tilpasset opplæring. Konfirmanter fungerer best når sosiale og faglige utfordringer er tilpasset evner og forutsetninger hos hver enkelt.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Tro på at konfirmantene dine vil utvikle seg faglig og sosialt. Sannsynligheten for at de lærer øker når du har tro på at de vil lære.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Prøv å bidra til et varmt og inkluderende klima. Prioriter trivselsfremmende tiltak.</w:t>
      </w:r>
    </w:p>
    <w:p w:rsidR="009278D4" w:rsidRPr="007A7E9B" w:rsidRDefault="009278D4" w:rsidP="009278D4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</w:pPr>
      <w:r w:rsidRPr="007A7E9B">
        <w:rPr>
          <w:rFonts w:ascii="Calibri" w:eastAsia="Times New Roman" w:hAnsi="Calibri" w:cs="Times New Roman"/>
          <w:color w:val="000000"/>
          <w:sz w:val="24"/>
          <w:szCs w:val="24"/>
          <w:lang w:val="nb-NO" w:eastAsia="nb-NO"/>
        </w:rPr>
        <w:t>Forsøk å være et forbilde. Alt du sier, gjør og mener kan bli registrert av konfirmantene dine, og oppfattet som forbilledlig eller forkastelig.</w:t>
      </w:r>
    </w:p>
    <w:p w:rsidR="009278D4" w:rsidRPr="008A55EA" w:rsidRDefault="009278D4" w:rsidP="009278D4">
      <w:pPr>
        <w:tabs>
          <w:tab w:val="left" w:pos="915"/>
        </w:tabs>
        <w:rPr>
          <w:lang w:val="nb-NO"/>
        </w:rPr>
      </w:pPr>
    </w:p>
    <w:p w:rsidR="00E51BA6" w:rsidRPr="00830850" w:rsidRDefault="00E51BA6" w:rsidP="00E51BA6">
      <w:pPr>
        <w:ind w:left="720"/>
        <w:rPr>
          <w:szCs w:val="32"/>
        </w:rPr>
      </w:pPr>
      <w:bookmarkStart w:id="0" w:name="_GoBack"/>
      <w:bookmarkEnd w:id="0"/>
    </w:p>
    <w:p w:rsidR="00173EFF" w:rsidRPr="00B669A6" w:rsidRDefault="00173EFF" w:rsidP="00B669A6"/>
    <w:sectPr w:rsidR="00173EFF" w:rsidRPr="00B669A6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D4" w:rsidRDefault="009278D4" w:rsidP="00173EFF">
      <w:pPr>
        <w:spacing w:after="0" w:line="240" w:lineRule="auto"/>
      </w:pPr>
      <w:r>
        <w:separator/>
      </w:r>
    </w:p>
  </w:endnote>
  <w:endnote w:type="continuationSeparator" w:id="0">
    <w:p w:rsidR="009278D4" w:rsidRDefault="009278D4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</w:rPr>
    </w:pPr>
    <w:r w:rsidRPr="008D38CA">
      <w:rPr>
        <w:rStyle w:val="Svakutheving"/>
        <w:i w:val="0"/>
        <w:spacing w:val="8"/>
        <w:kern w:val="16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</w:rPr>
    </w:pPr>
    <w:r w:rsidRPr="008D38CA">
      <w:rPr>
        <w:rStyle w:val="Svakutheving"/>
        <w:i w:val="0"/>
        <w:spacing w:val="8"/>
        <w:kern w:val="16"/>
      </w:rPr>
      <w:t>Dette dokumentet e</w:t>
    </w:r>
    <w:r w:rsidR="00413ED7">
      <w:rPr>
        <w:rStyle w:val="Svakutheving"/>
        <w:i w:val="0"/>
        <w:spacing w:val="8"/>
        <w:kern w:val="16"/>
      </w:rPr>
      <w:t>r hentet fra ressursbanken.no (D</w:t>
    </w:r>
    <w:r w:rsidRPr="008D38CA">
      <w:rPr>
        <w:rStyle w:val="Svakutheving"/>
        <w:i w:val="0"/>
        <w:spacing w:val="8"/>
        <w:kern w:val="16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D4" w:rsidRDefault="009278D4" w:rsidP="00173EFF">
      <w:pPr>
        <w:spacing w:after="0" w:line="240" w:lineRule="auto"/>
      </w:pPr>
      <w:r>
        <w:separator/>
      </w:r>
    </w:p>
  </w:footnote>
  <w:footnote w:type="continuationSeparator" w:id="0">
    <w:p w:rsidR="009278D4" w:rsidRDefault="009278D4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8D38CA">
      <w:rPr>
        <w:noProof/>
        <w:color w:val="8496B0" w:themeColor="text2" w:themeTint="99"/>
        <w:sz w:val="24"/>
        <w:szCs w:val="24"/>
      </w:rPr>
      <w:t>5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D5971"/>
    <w:multiLevelType w:val="multilevel"/>
    <w:tmpl w:val="0B56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D4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13ED7"/>
    <w:rsid w:val="00442E3E"/>
    <w:rsid w:val="004A23AA"/>
    <w:rsid w:val="00647106"/>
    <w:rsid w:val="006574D3"/>
    <w:rsid w:val="006D7D6F"/>
    <w:rsid w:val="00793B6C"/>
    <w:rsid w:val="008460ED"/>
    <w:rsid w:val="008D38CA"/>
    <w:rsid w:val="009278D4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09CE1-075E-41F4-95DD-07E1B9B7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D4"/>
    <w:rPr>
      <w:lang w:val="en-US"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.kirkepartner.no\hjemmekatalog\fi736\Documents\Fr&#248;ydis\Dokumenter\BUT\Ressursbank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A3AA-2BE5-4343-BD64-C51F62AD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1</Pages>
  <Words>374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Indgjerdingen</dc:creator>
  <cp:keywords/>
  <dc:description/>
  <cp:lastModifiedBy>Frøydis Indgjerdingen</cp:lastModifiedBy>
  <cp:revision>1</cp:revision>
  <cp:lastPrinted>2016-04-29T10:35:00Z</cp:lastPrinted>
  <dcterms:created xsi:type="dcterms:W3CDTF">2017-07-05T12:13:00Z</dcterms:created>
  <dcterms:modified xsi:type="dcterms:W3CDTF">2017-07-05T12:14:00Z</dcterms:modified>
</cp:coreProperties>
</file>