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7BE1C" w14:textId="5B03EA3F" w:rsidR="00234533" w:rsidRPr="000B0664" w:rsidRDefault="5A696C16" w:rsidP="640B3D09">
      <w:pPr>
        <w:rPr>
          <w:b/>
          <w:bCs/>
          <w:sz w:val="28"/>
          <w:szCs w:val="28"/>
          <w:lang w:val="nb-NO"/>
        </w:rPr>
      </w:pPr>
      <w:r w:rsidRPr="53F92015">
        <w:rPr>
          <w:b/>
          <w:bCs/>
          <w:sz w:val="28"/>
          <w:szCs w:val="28"/>
          <w:lang w:val="nb-NO"/>
        </w:rPr>
        <w:t>Foresatte må aktivt be om informasjon</w:t>
      </w:r>
    </w:p>
    <w:p w14:paraId="6F59F09B" w14:textId="41ED4984" w:rsidR="00234533" w:rsidRPr="000B0664" w:rsidRDefault="0D3B5B5C" w:rsidP="640B3D09">
      <w:pPr>
        <w:rPr>
          <w:b/>
          <w:bCs/>
          <w:lang w:val="nb-NO"/>
        </w:rPr>
      </w:pPr>
      <w:r w:rsidRPr="53F92015">
        <w:rPr>
          <w:b/>
          <w:bCs/>
          <w:lang w:val="nb-NO"/>
        </w:rPr>
        <w:t>Hvis barnet ditt ikke er døpt, må du nå aktivt be om informasjon for å få invitasjon til konfirmasjonsopplæring og annet barne- og ungdomsarbeid.</w:t>
      </w:r>
    </w:p>
    <w:p w14:paraId="06867414" w14:textId="5897F166" w:rsidR="00234533" w:rsidRDefault="0D3B5B5C" w:rsidP="53F92015">
      <w:pPr>
        <w:rPr>
          <w:lang w:val="nb-NO"/>
        </w:rPr>
      </w:pPr>
      <w:r w:rsidRPr="5380AAE7">
        <w:rPr>
          <w:lang w:val="nb-NO"/>
        </w:rPr>
        <w:t xml:space="preserve">Barn som ikke er døpt, men der en av foreldrene er medlemmer </w:t>
      </w:r>
      <w:r w:rsidR="0DEB55EC" w:rsidRPr="5380AAE7">
        <w:rPr>
          <w:lang w:val="nb-NO"/>
        </w:rPr>
        <w:t>i</w:t>
      </w:r>
      <w:r w:rsidRPr="5380AAE7">
        <w:rPr>
          <w:lang w:val="nb-NO"/>
        </w:rPr>
        <w:t xml:space="preserve"> Den norske kirke, regnes</w:t>
      </w:r>
      <w:r w:rsidR="22C139CC" w:rsidRPr="5380AAE7">
        <w:rPr>
          <w:lang w:val="nb-NO"/>
        </w:rPr>
        <w:t xml:space="preserve"> etter kirkeloven</w:t>
      </w:r>
      <w:r w:rsidRPr="5380AAE7">
        <w:rPr>
          <w:lang w:val="nb-NO"/>
        </w:rPr>
        <w:t xml:space="preserve"> som tilhørige. Fra </w:t>
      </w:r>
      <w:r w:rsidR="000B0664" w:rsidRPr="5380AAE7">
        <w:rPr>
          <w:lang w:val="nb-NO"/>
        </w:rPr>
        <w:t>1. januar</w:t>
      </w:r>
      <w:r w:rsidR="427D94DB" w:rsidRPr="5380AAE7">
        <w:rPr>
          <w:lang w:val="nb-NO"/>
        </w:rPr>
        <w:t xml:space="preserve"> opphører denne </w:t>
      </w:r>
      <w:r w:rsidR="445CF634" w:rsidRPr="5380AAE7">
        <w:rPr>
          <w:lang w:val="nb-NO"/>
        </w:rPr>
        <w:t>loven</w:t>
      </w:r>
      <w:r w:rsidR="427D94DB" w:rsidRPr="5380AAE7">
        <w:rPr>
          <w:lang w:val="nb-NO"/>
        </w:rPr>
        <w:t>. Da</w:t>
      </w:r>
      <w:r w:rsidR="00234533" w:rsidRPr="5380AAE7">
        <w:rPr>
          <w:lang w:val="nb-NO"/>
        </w:rPr>
        <w:t xml:space="preserve"> </w:t>
      </w:r>
      <w:r w:rsidR="00581AB8" w:rsidRPr="5380AAE7">
        <w:rPr>
          <w:lang w:val="nb-NO"/>
        </w:rPr>
        <w:t>slettes alle tilhørige barn fra Den norske kirkes register</w:t>
      </w:r>
      <w:r w:rsidR="266E573E" w:rsidRPr="5380AAE7">
        <w:rPr>
          <w:lang w:val="nb-NO"/>
        </w:rPr>
        <w:t>.</w:t>
      </w:r>
      <w:r w:rsidR="03745515" w:rsidRPr="5380AAE7">
        <w:rPr>
          <w:lang w:val="nb-NO"/>
        </w:rPr>
        <w:t xml:space="preserve"> </w:t>
      </w:r>
      <w:r w:rsidR="3E468201" w:rsidRPr="5380AAE7">
        <w:rPr>
          <w:lang w:val="nb-NO"/>
        </w:rPr>
        <w:t xml:space="preserve">Derfor kontakter kirken nå </w:t>
      </w:r>
      <w:r w:rsidR="00581AB8" w:rsidRPr="5380AAE7">
        <w:rPr>
          <w:lang w:val="nb-NO"/>
        </w:rPr>
        <w:t xml:space="preserve">foresatte til 104.000 barn under 15 år og rundt 14.000 unge mellom 15 og 18 år </w:t>
      </w:r>
      <w:r w:rsidR="00234533" w:rsidRPr="5380AAE7">
        <w:rPr>
          <w:lang w:val="nb-NO"/>
        </w:rPr>
        <w:t xml:space="preserve">med informasjon om denne endringen. </w:t>
      </w:r>
    </w:p>
    <w:p w14:paraId="725DF0D4" w14:textId="6731BF85" w:rsidR="000B0664" w:rsidRDefault="00776D99" w:rsidP="1114E988">
      <w:pPr>
        <w:rPr>
          <w:rFonts w:eastAsiaTheme="minorEastAsia"/>
          <w:color w:val="000000" w:themeColor="text1"/>
          <w:lang w:val="nb-NO"/>
        </w:rPr>
      </w:pPr>
      <w:r>
        <w:rPr>
          <w:rFonts w:ascii="Calibri" w:eastAsia="Calibri" w:hAnsi="Calibri" w:cs="Calibri"/>
          <w:color w:val="000000" w:themeColor="text1"/>
          <w:lang w:val="nb-NO"/>
        </w:rPr>
        <w:t xml:space="preserve">- </w:t>
      </w:r>
      <w:r w:rsidR="029FF819" w:rsidRPr="1114E988">
        <w:rPr>
          <w:rFonts w:ascii="Calibri" w:eastAsia="Calibri" w:hAnsi="Calibri" w:cs="Calibri"/>
          <w:color w:val="000000" w:themeColor="text1"/>
          <w:lang w:val="nb-NO"/>
        </w:rPr>
        <w:t>Kirkeloven har pålagt oss å registrere medlemmer</w:t>
      </w:r>
      <w:r>
        <w:rPr>
          <w:rFonts w:ascii="Calibri" w:eastAsia="Calibri" w:hAnsi="Calibri" w:cs="Calibri"/>
          <w:color w:val="000000" w:themeColor="text1"/>
          <w:lang w:val="nb-NO"/>
        </w:rPr>
        <w:t>s barn som ikke er døpt</w:t>
      </w:r>
      <w:r w:rsidR="029FF819" w:rsidRPr="1114E988">
        <w:rPr>
          <w:rFonts w:ascii="Calibri" w:eastAsia="Calibri" w:hAnsi="Calibri" w:cs="Calibri"/>
          <w:color w:val="000000" w:themeColor="text1"/>
          <w:lang w:val="nb-NO"/>
        </w:rPr>
        <w:t xml:space="preserve"> som tilhørige. Nå kommer en ny lov, og vi sletter tilhørigregisteret, sier kirkerådsleder Kristin Gunleiksrud Raaum. </w:t>
      </w:r>
    </w:p>
    <w:p w14:paraId="01730CD0" w14:textId="04ABFCC8" w:rsidR="000B0664" w:rsidRDefault="24E914C3" w:rsidP="5380AAE7">
      <w:pPr>
        <w:rPr>
          <w:lang w:val="nb-NO"/>
        </w:rPr>
      </w:pPr>
      <w:r w:rsidRPr="5380AAE7">
        <w:rPr>
          <w:b/>
          <w:bCs/>
          <w:lang w:val="nb-NO"/>
        </w:rPr>
        <w:t>Få informasjon fra kirken</w:t>
      </w:r>
      <w:r w:rsidR="00234533">
        <w:br/>
      </w:r>
      <w:r w:rsidR="4DCA6E81" w:rsidRPr="5380AAE7">
        <w:rPr>
          <w:lang w:val="nb-NO"/>
        </w:rPr>
        <w:t xml:space="preserve">Døpte barn får allerede informasjon fra kirken. </w:t>
      </w:r>
      <w:r w:rsidR="123DE33C" w:rsidRPr="5380AAE7">
        <w:rPr>
          <w:lang w:val="nb-NO"/>
        </w:rPr>
        <w:t>F</w:t>
      </w:r>
      <w:r w:rsidR="000B0664" w:rsidRPr="5380AAE7">
        <w:rPr>
          <w:lang w:val="nb-NO"/>
        </w:rPr>
        <w:t>oresatte</w:t>
      </w:r>
      <w:r w:rsidR="00234533" w:rsidRPr="5380AAE7">
        <w:rPr>
          <w:lang w:val="nb-NO"/>
        </w:rPr>
        <w:t xml:space="preserve"> </w:t>
      </w:r>
      <w:r w:rsidR="7552E41C" w:rsidRPr="5380AAE7">
        <w:rPr>
          <w:lang w:val="nb-NO"/>
        </w:rPr>
        <w:t xml:space="preserve">til </w:t>
      </w:r>
      <w:r w:rsidR="00234533" w:rsidRPr="5380AAE7">
        <w:rPr>
          <w:lang w:val="nb-NO"/>
        </w:rPr>
        <w:t xml:space="preserve">barn </w:t>
      </w:r>
      <w:r w:rsidR="000B0664" w:rsidRPr="5380AAE7">
        <w:rPr>
          <w:lang w:val="nb-NO"/>
        </w:rPr>
        <w:t xml:space="preserve">under 15 år </w:t>
      </w:r>
      <w:r w:rsidR="20F97ACE" w:rsidRPr="5380AAE7">
        <w:rPr>
          <w:lang w:val="nb-NO"/>
        </w:rPr>
        <w:t xml:space="preserve">som ikke er døpt </w:t>
      </w:r>
      <w:r w:rsidR="58AD6CCA" w:rsidRPr="5380AAE7">
        <w:rPr>
          <w:lang w:val="nb-NO"/>
        </w:rPr>
        <w:t xml:space="preserve">kan be om informasjon om kirkens trosopplæringstilbud og den lokale kirkens tilbud til barn og unge. Det gjøres ved å </w:t>
      </w:r>
      <w:r w:rsidR="00234533" w:rsidRPr="5380AAE7">
        <w:rPr>
          <w:lang w:val="nb-NO"/>
        </w:rPr>
        <w:t xml:space="preserve">legge inn barnets navn og fødselsdato på </w:t>
      </w:r>
      <w:r w:rsidR="2BEC8F9F" w:rsidRPr="5380AAE7">
        <w:rPr>
          <w:lang w:val="nb-NO"/>
        </w:rPr>
        <w:t xml:space="preserve">Min side, som </w:t>
      </w:r>
      <w:r w:rsidR="50E51FDA" w:rsidRPr="5380AAE7">
        <w:rPr>
          <w:lang w:val="nb-NO"/>
        </w:rPr>
        <w:t xml:space="preserve">kan </w:t>
      </w:r>
      <w:r w:rsidR="2BEC8F9F" w:rsidRPr="5380AAE7">
        <w:rPr>
          <w:lang w:val="nb-NO"/>
        </w:rPr>
        <w:t xml:space="preserve">finnes ved å gå til </w:t>
      </w:r>
      <w:r w:rsidR="000B0664" w:rsidRPr="5380AAE7">
        <w:rPr>
          <w:lang w:val="nb-NO"/>
        </w:rPr>
        <w:t>kirken.no/</w:t>
      </w:r>
      <w:r w:rsidR="5B6CEC68" w:rsidRPr="5380AAE7">
        <w:rPr>
          <w:lang w:val="nb-NO"/>
        </w:rPr>
        <w:t>minside</w:t>
      </w:r>
      <w:r w:rsidR="000B0664" w:rsidRPr="5380AAE7">
        <w:rPr>
          <w:lang w:val="nb-NO"/>
        </w:rPr>
        <w:t xml:space="preserve">. Da kan foresatte </w:t>
      </w:r>
      <w:r w:rsidR="47BD80FE" w:rsidRPr="5380AAE7">
        <w:rPr>
          <w:lang w:val="nb-NO"/>
        </w:rPr>
        <w:t xml:space="preserve">å </w:t>
      </w:r>
      <w:r w:rsidR="000B0664" w:rsidRPr="5380AAE7">
        <w:rPr>
          <w:lang w:val="nb-NO"/>
        </w:rPr>
        <w:t xml:space="preserve">få invitasjoner til trosopplæring, som utdeling av bok til 4-åringer eller konfirmasjonstid. </w:t>
      </w:r>
    </w:p>
    <w:p w14:paraId="1BF4F1F0" w14:textId="0E4E565C" w:rsidR="000B0664" w:rsidRDefault="0834B272" w:rsidP="1114E988">
      <w:pPr>
        <w:rPr>
          <w:rFonts w:eastAsiaTheme="minorEastAsia"/>
          <w:color w:val="000000" w:themeColor="text1"/>
          <w:lang w:val="nb-NO"/>
        </w:rPr>
      </w:pPr>
      <w:r w:rsidRPr="1114E988">
        <w:rPr>
          <w:rFonts w:ascii="Calibri" w:eastAsia="Calibri" w:hAnsi="Calibri" w:cs="Calibri"/>
          <w:color w:val="000000" w:themeColor="text1"/>
          <w:lang w:val="nb-NO"/>
        </w:rPr>
        <w:t xml:space="preserve">Lokalkirken har et variert og godt tilbud til barn, og det er særlig viktig for mange å få informasjon om påmelding til konfirmasjon, sier Raaum.  </w:t>
      </w:r>
      <w:r w:rsidR="7967B889" w:rsidRPr="1114E988">
        <w:rPr>
          <w:rFonts w:ascii="Calibri" w:eastAsia="Calibri" w:hAnsi="Calibri" w:cs="Calibri"/>
          <w:color w:val="000000" w:themeColor="text1"/>
          <w:lang w:val="nb-NO"/>
        </w:rPr>
        <w:t>—</w:t>
      </w:r>
      <w:r w:rsidRPr="1114E988">
        <w:rPr>
          <w:rFonts w:ascii="Calibri" w:eastAsia="Calibri" w:hAnsi="Calibri" w:cs="Calibri"/>
          <w:color w:val="000000" w:themeColor="text1"/>
          <w:lang w:val="nb-NO"/>
        </w:rPr>
        <w:t xml:space="preserve">  Foreldre som ønsker informasjon skal få informasjon, men da må de melde fra om at de ønsker det.</w:t>
      </w:r>
    </w:p>
    <w:p w14:paraId="02CD5162" w14:textId="60E6D4F7" w:rsidR="000B0664" w:rsidRDefault="0D026B09" w:rsidP="5380AAE7">
      <w:pPr>
        <w:rPr>
          <w:lang w:val="nb-NO"/>
        </w:rPr>
      </w:pPr>
      <w:r w:rsidRPr="5380AAE7">
        <w:rPr>
          <w:b/>
          <w:bCs/>
          <w:lang w:val="nb-NO"/>
        </w:rPr>
        <w:t>15-17-åringer får eget brev</w:t>
      </w:r>
      <w:r w:rsidR="000B0664">
        <w:br/>
      </w:r>
      <w:r w:rsidR="000B0664" w:rsidRPr="5380AAE7">
        <w:rPr>
          <w:lang w:val="nb-NO"/>
        </w:rPr>
        <w:t xml:space="preserve">Tilhørige ungdommer over 15 år er religiøst myndige, og får et eget brev med informasjon om slettingen. Der står det også at de er velkomne til dåp hvis de ønsker å bli medlem i kirken. </w:t>
      </w:r>
    </w:p>
    <w:p w14:paraId="4203345B" w14:textId="5A038F5C" w:rsidR="004727D9" w:rsidRPr="004727D9" w:rsidRDefault="000B0664" w:rsidP="004727D9">
      <w:pPr>
        <w:rPr>
          <w:lang w:val="nb-NO"/>
        </w:rPr>
      </w:pPr>
      <w:r w:rsidRPr="5380AAE7">
        <w:rPr>
          <w:lang w:val="nb-NO"/>
        </w:rPr>
        <w:t>Hvis du vil vite mer om endringen og le</w:t>
      </w:r>
      <w:r w:rsidR="0BA1B96F" w:rsidRPr="5380AAE7">
        <w:rPr>
          <w:lang w:val="nb-NO"/>
        </w:rPr>
        <w:t>s</w:t>
      </w:r>
      <w:r w:rsidRPr="5380AAE7">
        <w:rPr>
          <w:lang w:val="nb-NO"/>
        </w:rPr>
        <w:t>e brevet som er sendt ut, se kirken.no/</w:t>
      </w:r>
      <w:r w:rsidR="1271762B" w:rsidRPr="5380AAE7">
        <w:rPr>
          <w:lang w:val="nb-NO"/>
        </w:rPr>
        <w:t>brev</w:t>
      </w:r>
    </w:p>
    <w:p w14:paraId="1CEA27C0" w14:textId="26C70502" w:rsidR="53F92015" w:rsidRDefault="53F92015" w:rsidP="53F92015">
      <w:pPr>
        <w:rPr>
          <w:lang w:val="nb-NO"/>
        </w:rPr>
      </w:pPr>
    </w:p>
    <w:p w14:paraId="131537B0" w14:textId="72E6C3CE" w:rsidR="53F92015" w:rsidRDefault="53F92015" w:rsidP="53F92015">
      <w:pPr>
        <w:rPr>
          <w:lang w:val="nb-NO"/>
        </w:rPr>
      </w:pPr>
    </w:p>
    <w:sectPr w:rsidR="53F92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40D6"/>
    <w:multiLevelType w:val="hybridMultilevel"/>
    <w:tmpl w:val="3D705512"/>
    <w:lvl w:ilvl="0" w:tplc="04F22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E1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20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A3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2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6D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67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E5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8F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19F"/>
    <w:multiLevelType w:val="hybridMultilevel"/>
    <w:tmpl w:val="B3403766"/>
    <w:lvl w:ilvl="0" w:tplc="B680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9CB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4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09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27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62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28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4C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43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D2906"/>
    <w:multiLevelType w:val="hybridMultilevel"/>
    <w:tmpl w:val="0A1C1F00"/>
    <w:lvl w:ilvl="0" w:tplc="CAFEF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88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63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82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E9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6F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4B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6E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A6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A0A5C"/>
    <w:multiLevelType w:val="hybridMultilevel"/>
    <w:tmpl w:val="2A881716"/>
    <w:lvl w:ilvl="0" w:tplc="F0E89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A8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2B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E3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ED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F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07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66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49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A539A"/>
    <w:multiLevelType w:val="hybridMultilevel"/>
    <w:tmpl w:val="01241602"/>
    <w:lvl w:ilvl="0" w:tplc="B60EB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C1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02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85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06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C6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2E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00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A69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10A2C"/>
    <w:multiLevelType w:val="hybridMultilevel"/>
    <w:tmpl w:val="BCDA68A8"/>
    <w:lvl w:ilvl="0" w:tplc="5052C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7A0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CB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43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21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26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A9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66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EA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D9"/>
    <w:rsid w:val="000B0664"/>
    <w:rsid w:val="00234533"/>
    <w:rsid w:val="0028099B"/>
    <w:rsid w:val="004727D9"/>
    <w:rsid w:val="005010DC"/>
    <w:rsid w:val="00581AB8"/>
    <w:rsid w:val="00704E60"/>
    <w:rsid w:val="00776D99"/>
    <w:rsid w:val="00B13CF9"/>
    <w:rsid w:val="0134BF34"/>
    <w:rsid w:val="029FF819"/>
    <w:rsid w:val="03745515"/>
    <w:rsid w:val="0834B272"/>
    <w:rsid w:val="0BA1B96F"/>
    <w:rsid w:val="0D026B09"/>
    <w:rsid w:val="0D3B5B5C"/>
    <w:rsid w:val="0DEB55EC"/>
    <w:rsid w:val="1114E988"/>
    <w:rsid w:val="116BF1AE"/>
    <w:rsid w:val="123DE33C"/>
    <w:rsid w:val="1271762B"/>
    <w:rsid w:val="1A5C8D7B"/>
    <w:rsid w:val="1C9D636C"/>
    <w:rsid w:val="1ED33F25"/>
    <w:rsid w:val="1FA38250"/>
    <w:rsid w:val="20F97ACE"/>
    <w:rsid w:val="21B678C6"/>
    <w:rsid w:val="22C139CC"/>
    <w:rsid w:val="22CEB8A8"/>
    <w:rsid w:val="24E914C3"/>
    <w:rsid w:val="266E573E"/>
    <w:rsid w:val="2941E2DB"/>
    <w:rsid w:val="296A00BC"/>
    <w:rsid w:val="29836EFB"/>
    <w:rsid w:val="2B728001"/>
    <w:rsid w:val="2BEC8F9F"/>
    <w:rsid w:val="2D22E77C"/>
    <w:rsid w:val="2D826A2F"/>
    <w:rsid w:val="2FF224AE"/>
    <w:rsid w:val="309BADFB"/>
    <w:rsid w:val="32BC012E"/>
    <w:rsid w:val="37757000"/>
    <w:rsid w:val="3AFDDC84"/>
    <w:rsid w:val="3B83BFEF"/>
    <w:rsid w:val="3BA9DCB5"/>
    <w:rsid w:val="3E0BE722"/>
    <w:rsid w:val="3E468201"/>
    <w:rsid w:val="405766C6"/>
    <w:rsid w:val="40C3C91E"/>
    <w:rsid w:val="42585540"/>
    <w:rsid w:val="427D94DB"/>
    <w:rsid w:val="445CF634"/>
    <w:rsid w:val="4524F580"/>
    <w:rsid w:val="47BD80FE"/>
    <w:rsid w:val="4909A2F2"/>
    <w:rsid w:val="4C6D3FD4"/>
    <w:rsid w:val="4DCA6E81"/>
    <w:rsid w:val="4ECFABB1"/>
    <w:rsid w:val="50E51FDA"/>
    <w:rsid w:val="512ADA1C"/>
    <w:rsid w:val="5380AAE7"/>
    <w:rsid w:val="538EDBAB"/>
    <w:rsid w:val="53F92015"/>
    <w:rsid w:val="54666FD8"/>
    <w:rsid w:val="58AD6CCA"/>
    <w:rsid w:val="58B76772"/>
    <w:rsid w:val="5A696C16"/>
    <w:rsid w:val="5B6CEC68"/>
    <w:rsid w:val="640B3D09"/>
    <w:rsid w:val="66B5C541"/>
    <w:rsid w:val="68C32E88"/>
    <w:rsid w:val="699E5C47"/>
    <w:rsid w:val="6BA4C068"/>
    <w:rsid w:val="6F2472B8"/>
    <w:rsid w:val="725B2329"/>
    <w:rsid w:val="7552E41C"/>
    <w:rsid w:val="763C3B00"/>
    <w:rsid w:val="7967B889"/>
    <w:rsid w:val="7F7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FC08"/>
  <w15:chartTrackingRefBased/>
  <w15:docId w15:val="{A29DFB66-2473-4E47-B0FD-294CA0F5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72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2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727D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kobling">
    <w:name w:val="Hyperlink"/>
    <w:basedOn w:val="Standardskriftforavsnitt"/>
    <w:uiPriority w:val="99"/>
    <w:unhideWhenUsed/>
    <w:rsid w:val="004727D9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727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0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4E60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B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9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45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5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96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70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93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4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71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34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8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7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4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8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EEE78DD82DB4BABF960C063912C1D" ma:contentTypeVersion="11" ma:contentTypeDescription="Opprett et nytt dokument." ma:contentTypeScope="" ma:versionID="b9498a61299b4246325acfc57948920b">
  <xsd:schema xmlns:xsd="http://www.w3.org/2001/XMLSchema" xmlns:xs="http://www.w3.org/2001/XMLSchema" xmlns:p="http://schemas.microsoft.com/office/2006/metadata/properties" xmlns:ns3="42774515-fa60-4547-960c-3202884f125b" xmlns:ns4="5732a011-fb34-4950-9cce-155fd552b440" targetNamespace="http://schemas.microsoft.com/office/2006/metadata/properties" ma:root="true" ma:fieldsID="ee6424d95ca0cf601a920e40070db0b7" ns3:_="" ns4:_="">
    <xsd:import namespace="42774515-fa60-4547-960c-3202884f125b"/>
    <xsd:import namespace="5732a011-fb34-4950-9cce-155fd552b4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74515-fa60-4547-960c-3202884f1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2a011-fb34-4950-9cce-155fd552b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83851-9463-4B3E-BD53-0F781E758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74515-fa60-4547-960c-3202884f125b"/>
    <ds:schemaRef ds:uri="5732a011-fb34-4950-9cce-155fd552b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602FB-E774-40BD-8261-4AEB2A7D08AE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32a011-fb34-4950-9cce-155fd552b440"/>
    <ds:schemaRef ds:uri="42774515-fa60-4547-960c-3202884f125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379848-ABA6-4D0B-B4B5-97F189812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Rege</dc:creator>
  <cp:keywords/>
  <dc:description/>
  <cp:lastModifiedBy>Sigrid Rege Gårdsvoll</cp:lastModifiedBy>
  <cp:revision>6</cp:revision>
  <dcterms:created xsi:type="dcterms:W3CDTF">2020-10-29T12:20:00Z</dcterms:created>
  <dcterms:modified xsi:type="dcterms:W3CDTF">2020-11-10T15:12:00Z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0x01010068FEEE78DD82DB4BABF960C063912C1D</vt:lpwstr>
  </property>
</Properties>
</file>