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54C0" w14:textId="77777777" w:rsidR="009E6A19" w:rsidRDefault="009E6A19" w:rsidP="003957F5">
      <w:r>
        <w:t>Til UDI [region]</w:t>
      </w:r>
    </w:p>
    <w:p w14:paraId="1067D179" w14:textId="77777777" w:rsidR="00D714A7" w:rsidRDefault="00D714A7" w:rsidP="00D714A7">
      <w:r>
        <w:t xml:space="preserve">Den norske kirke i [navn på bispedømme] ønsker å bidra for beboerne på asylmottak i [region/bispedømme/fylke] og ber om mulighet til å komme inn på mottak for å opplyse om de aktiviteter og muligheter til trosutøvelse som finnes i lokalsamfunnet. </w:t>
      </w:r>
    </w:p>
    <w:p w14:paraId="5D53D42E" w14:textId="6B3F0EFB" w:rsidR="00DA547A" w:rsidRDefault="003957F5" w:rsidP="003957F5">
      <w:r w:rsidRPr="003957F5">
        <w:t>Vi viser til UDIs</w:t>
      </w:r>
      <w:r w:rsidR="002577F0">
        <w:t xml:space="preserve"> nye</w:t>
      </w:r>
      <w:r w:rsidRPr="003957F5">
        <w:t xml:space="preserve"> </w:t>
      </w:r>
      <w:r w:rsidRPr="003957F5">
        <w:rPr>
          <w:i/>
          <w:iCs/>
        </w:rPr>
        <w:t>Strategi for samarbeid med sivilsamfunnet – Mottak og Retur 2022 – 2024</w:t>
      </w:r>
      <w:r w:rsidRPr="003957F5">
        <w:t xml:space="preserve">. </w:t>
      </w:r>
      <w:r w:rsidR="00BA3677">
        <w:t xml:space="preserve">Strategien skal legge til rette for samarbeid mellom UDI nasjonalt og regionalt og mottakene lokalt. </w:t>
      </w:r>
      <w:r w:rsidR="00970647">
        <w:t>I innledningen heter det at strategien «</w:t>
      </w:r>
      <w:r w:rsidR="007D7424" w:rsidRPr="007D7424">
        <w:t>skal representere en forventningsavklaring mot sivilsamfunnet, driftsoperatører og mottak.</w:t>
      </w:r>
      <w:r w:rsidR="00970647">
        <w:t xml:space="preserve">» </w:t>
      </w:r>
    </w:p>
    <w:p w14:paraId="13BBEA5C" w14:textId="5A4CE8E5" w:rsidR="007D2930" w:rsidRPr="003957F5" w:rsidRDefault="003957F5" w:rsidP="003957F5">
      <w:r w:rsidRPr="003957F5">
        <w:t xml:space="preserve">Blant målene for strategien er at man </w:t>
      </w:r>
      <w:r>
        <w:t xml:space="preserve">skal </w:t>
      </w:r>
      <w:r w:rsidR="00CE5B47">
        <w:t>«</w:t>
      </w:r>
      <w:r>
        <w:t>legge til rette for en brukervennlig, enhetlig og forutsigbar dialog med sivilsamfunnet</w:t>
      </w:r>
      <w:r w:rsidR="00CE5B47">
        <w:t>»</w:t>
      </w:r>
      <w:r>
        <w:t xml:space="preserve">, og </w:t>
      </w:r>
      <w:r w:rsidR="00CE5B47">
        <w:t>«</w:t>
      </w:r>
      <w:r>
        <w:t>bidra til at flere og ulike lokale lag/foreninger og organisasjoner kan bidra i asylmottak</w:t>
      </w:r>
      <w:r w:rsidR="00CE5B47">
        <w:t>»</w:t>
      </w:r>
      <w:r>
        <w:t xml:space="preserve">. </w:t>
      </w:r>
    </w:p>
    <w:p w14:paraId="25D4037E" w14:textId="31BE0998" w:rsidR="003957F5" w:rsidRDefault="003957F5" w:rsidP="00A449CD">
      <w:pPr>
        <w:spacing w:before="120" w:after="120" w:line="240" w:lineRule="auto"/>
        <w:contextualSpacing/>
      </w:pPr>
      <w:r>
        <w:t xml:space="preserve">Strategien legger til grunn at de lokale mottakene skal </w:t>
      </w:r>
      <w:r w:rsidR="007D2930">
        <w:t>«</w:t>
      </w:r>
      <w:r>
        <w:t>etablere kontakt og holde dialog med lokale organisasjoner som vil bidra med aktiviteter for beboerne</w:t>
      </w:r>
      <w:r w:rsidR="007D2930">
        <w:t xml:space="preserve">». </w:t>
      </w:r>
      <w:r>
        <w:t xml:space="preserve"> </w:t>
      </w:r>
      <w:r w:rsidR="00A449CD">
        <w:t xml:space="preserve">Det etableres også i strategien at det regionale nivået skal «sikre at samarbeid med frivillige organisasjoner inngår i kontraktsoppfølgingen med mottak i egen region». </w:t>
      </w:r>
    </w:p>
    <w:p w14:paraId="6282E681" w14:textId="77777777" w:rsidR="00A449CD" w:rsidRDefault="00A449CD" w:rsidP="00A449CD">
      <w:pPr>
        <w:spacing w:before="120" w:after="120" w:line="240" w:lineRule="auto"/>
        <w:contextualSpacing/>
      </w:pPr>
    </w:p>
    <w:p w14:paraId="5A5DDBF0" w14:textId="318EDF16" w:rsidR="00A449CD" w:rsidRDefault="00A449CD">
      <w:r>
        <w:t>Vi er glad</w:t>
      </w:r>
      <w:r w:rsidR="004E36C0">
        <w:t xml:space="preserve">e </w:t>
      </w:r>
      <w:r>
        <w:t xml:space="preserve">for at denne avklaringen nå er kommet, og ser fram til en konstruktiv dialog med UDI i </w:t>
      </w:r>
      <w:r w:rsidR="00E309BF">
        <w:t>[</w:t>
      </w:r>
      <w:r w:rsidR="00492CD4">
        <w:t xml:space="preserve">navn </w:t>
      </w:r>
      <w:r w:rsidR="004E36C0">
        <w:t xml:space="preserve">på </w:t>
      </w:r>
      <w:r w:rsidR="00492CD4">
        <w:t>region]</w:t>
      </w:r>
      <w:r>
        <w:t xml:space="preserve"> om hva Den norske kirke kan bidra med inn mot mottak i regionen, og når representanter for den lokale kirken kan få besøke mottak for å informere om aktiviteter. Det er viktig og riktig at det nå legges opp til en enhetlig praksis i mottak for tilgang til mottakene. </w:t>
      </w:r>
    </w:p>
    <w:p w14:paraId="37789749" w14:textId="2645061F" w:rsidR="008F3BB3" w:rsidRDefault="008F3BB3">
      <w:r>
        <w:t xml:space="preserve">Religionsfriheten innebærer både en rett til å tro på det en vil, og en rett til å uttrykke den alene eller sammen med andre. Å legge til rette for å oppfylle flyktningers religionsfrihet innebærer også å legge til rette for at de har muligheten til å tilegne seg informasjon om det tilbudet som finnes i lokalmiljøet. </w:t>
      </w:r>
    </w:p>
    <w:p w14:paraId="738D67D9" w14:textId="77777777" w:rsidR="004E36C0" w:rsidRDefault="00317E16">
      <w:r>
        <w:t>Vi er bevisste på at mottak</w:t>
      </w:r>
      <w:r w:rsidR="00962B96">
        <w:t xml:space="preserve"> ønsker å sikre at beboerne skjermes </w:t>
      </w:r>
      <w:r w:rsidR="00765025">
        <w:t xml:space="preserve">fra forkynnelse i mottaket og utilbørlig religiøs påvirkning. </w:t>
      </w:r>
      <w:r w:rsidR="0027032B">
        <w:t xml:space="preserve">Dette er viktig og riktig, all den tid beboere på asylmottak er i en sårbar situasjon som må tas spesielt hensyn til. </w:t>
      </w:r>
      <w:r w:rsidR="00765025">
        <w:t xml:space="preserve">Vi </w:t>
      </w:r>
      <w:r w:rsidR="009A5EB8">
        <w:t>vil</w:t>
      </w:r>
      <w:r w:rsidR="00765025">
        <w:t xml:space="preserve"> derfor understreke at </w:t>
      </w:r>
      <w:r w:rsidR="00E72161">
        <w:t xml:space="preserve">målet med våre besøk i mottaket ikke er å drive </w:t>
      </w:r>
      <w:r w:rsidR="0027032B">
        <w:t>forkynnelse</w:t>
      </w:r>
      <w:r w:rsidR="00C122EB">
        <w:t>, men kun å informere om våre aktiviteter</w:t>
      </w:r>
      <w:r w:rsidR="00A016D2">
        <w:t xml:space="preserve"> i og rundt kirken</w:t>
      </w:r>
      <w:r w:rsidR="00C122EB">
        <w:t xml:space="preserve">. </w:t>
      </w:r>
    </w:p>
    <w:p w14:paraId="393E6D1F" w14:textId="28AADF0B" w:rsidR="006B2163" w:rsidRPr="00A016D2" w:rsidRDefault="00A016D2">
      <w:r>
        <w:t>[</w:t>
      </w:r>
      <w:r w:rsidR="004E36C0">
        <w:t xml:space="preserve">Et avsnitt om kirkens aktiviteter som er aktuelle – eksempel: </w:t>
      </w:r>
      <w:r w:rsidR="00872129">
        <w:rPr>
          <w:rStyle w:val="eop"/>
          <w:rFonts w:ascii="Calibri" w:hAnsi="Calibri" w:cs="Calibri"/>
          <w:color w:val="000000"/>
          <w:shd w:val="clear" w:color="auto" w:fill="FFFFFF"/>
        </w:rPr>
        <w:t>Kirken kan bidra med alt fra åpen kirke for lystenning, samtaler, bønn og gudstjeneste til møteplasser med språktrening, aktiviteter og fellesskap for familier, barn og unge og måltidsfellesskap.</w:t>
      </w:r>
      <w:r w:rsidR="004E36C0">
        <w:rPr>
          <w:rStyle w:val="eop"/>
          <w:rFonts w:ascii="Calibri" w:hAnsi="Calibri" w:cs="Calibri"/>
          <w:color w:val="000000"/>
          <w:shd w:val="clear" w:color="auto" w:fill="FFFFFF"/>
        </w:rPr>
        <w:t>]</w:t>
      </w:r>
    </w:p>
    <w:p w14:paraId="73C15760" w14:textId="50B29B0E" w:rsidR="00121E3E" w:rsidRDefault="003957F5">
      <w:r>
        <w:t>Vi</w:t>
      </w:r>
      <w:r w:rsidR="00F25A14">
        <w:t xml:space="preserve"> ber med dette om bekreftelse fra UDI</w:t>
      </w:r>
      <w:r w:rsidR="009E6A19">
        <w:t xml:space="preserve"> </w:t>
      </w:r>
      <w:r w:rsidR="00F25A14">
        <w:t>på at representanter fra Den norske kirke i</w:t>
      </w:r>
      <w:r w:rsidR="004E36C0">
        <w:t xml:space="preserve"> [bispedømme/region] </w:t>
      </w:r>
      <w:r w:rsidR="00F25A14">
        <w:t>har anledning til å</w:t>
      </w:r>
      <w:r w:rsidR="004E36C0">
        <w:t xml:space="preserve"> etter avtale </w:t>
      </w:r>
      <w:r w:rsidR="00F25A14">
        <w:t xml:space="preserve">besøke mottak </w:t>
      </w:r>
      <w:r w:rsidR="00C46018">
        <w:t xml:space="preserve">i regionen </w:t>
      </w:r>
      <w:r w:rsidR="00F25A14">
        <w:t xml:space="preserve">for å informere om aktiviteter kirken driver i lokalsamfunnet. </w:t>
      </w:r>
    </w:p>
    <w:p w14:paraId="6012FF49" w14:textId="77777777" w:rsidR="00121E3E" w:rsidRPr="00D02F33" w:rsidRDefault="00121E3E" w:rsidP="00121E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21E3E" w:rsidRPr="009D10E7" w14:paraId="7DE7D606" w14:textId="77777777" w:rsidTr="00016461">
        <w:tc>
          <w:tcPr>
            <w:tcW w:w="2830" w:type="dxa"/>
          </w:tcPr>
          <w:p w14:paraId="53D88616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Indre Østland</w:t>
            </w:r>
          </w:p>
        </w:tc>
        <w:tc>
          <w:tcPr>
            <w:tcW w:w="6232" w:type="dxa"/>
          </w:tcPr>
          <w:p w14:paraId="349CC96B" w14:textId="77777777" w:rsidR="00121E3E" w:rsidRPr="009D10E7" w:rsidRDefault="00121E3E" w:rsidP="00016461">
            <w:pPr>
              <w:rPr>
                <w:lang w:val="nn-NO"/>
              </w:rPr>
            </w:pPr>
            <w:r w:rsidRPr="009D10E7">
              <w:rPr>
                <w:lang w:val="nn-NO"/>
              </w:rPr>
              <w:t>Borg + Tunsberg + Hamar + Borg (+ Oslo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mht</w:t>
            </w:r>
            <w:proofErr w:type="spellEnd"/>
            <w:r>
              <w:rPr>
                <w:lang w:val="nn-NO"/>
              </w:rPr>
              <w:t xml:space="preserve"> Asker/Bærum)</w:t>
            </w:r>
          </w:p>
        </w:tc>
      </w:tr>
      <w:tr w:rsidR="00121E3E" w14:paraId="7168C20A" w14:textId="77777777" w:rsidTr="00016461">
        <w:tc>
          <w:tcPr>
            <w:tcW w:w="2830" w:type="dxa"/>
          </w:tcPr>
          <w:p w14:paraId="420AA14F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Midt-Norge</w:t>
            </w:r>
          </w:p>
        </w:tc>
        <w:tc>
          <w:tcPr>
            <w:tcW w:w="6232" w:type="dxa"/>
          </w:tcPr>
          <w:p w14:paraId="2CDB3ABA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Møre + Nidaros</w:t>
            </w:r>
          </w:p>
        </w:tc>
      </w:tr>
      <w:tr w:rsidR="00121E3E" w14:paraId="636DF32D" w14:textId="77777777" w:rsidTr="00016461">
        <w:tc>
          <w:tcPr>
            <w:tcW w:w="2830" w:type="dxa"/>
          </w:tcPr>
          <w:p w14:paraId="5AE8FCFB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Nord</w:t>
            </w:r>
          </w:p>
        </w:tc>
        <w:tc>
          <w:tcPr>
            <w:tcW w:w="6232" w:type="dxa"/>
          </w:tcPr>
          <w:p w14:paraId="373E130F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Nord- + Sør-Hålogaland</w:t>
            </w:r>
          </w:p>
        </w:tc>
      </w:tr>
      <w:tr w:rsidR="00121E3E" w14:paraId="2B603990" w14:textId="77777777" w:rsidTr="00016461">
        <w:tc>
          <w:tcPr>
            <w:tcW w:w="2830" w:type="dxa"/>
          </w:tcPr>
          <w:p w14:paraId="0C16DF31" w14:textId="77777777" w:rsidR="00121E3E" w:rsidRDefault="00121E3E" w:rsidP="00016461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Ankomst</w:t>
            </w:r>
            <w:proofErr w:type="spellEnd"/>
            <w:r>
              <w:rPr>
                <w:lang w:val="nn-NO"/>
              </w:rPr>
              <w:t xml:space="preserve">- og </w:t>
            </w:r>
            <w:proofErr w:type="spellStart"/>
            <w:r>
              <w:rPr>
                <w:lang w:val="nn-NO"/>
              </w:rPr>
              <w:t>transittenheten</w:t>
            </w:r>
            <w:proofErr w:type="spellEnd"/>
          </w:p>
        </w:tc>
        <w:tc>
          <w:tcPr>
            <w:tcW w:w="6232" w:type="dxa"/>
          </w:tcPr>
          <w:p w14:paraId="647D061C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Oslo</w:t>
            </w:r>
          </w:p>
        </w:tc>
      </w:tr>
      <w:tr w:rsidR="00121E3E" w14:paraId="3D0FD471" w14:textId="77777777" w:rsidTr="00016461">
        <w:tc>
          <w:tcPr>
            <w:tcW w:w="2830" w:type="dxa"/>
          </w:tcPr>
          <w:p w14:paraId="258D178A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Vest</w:t>
            </w:r>
          </w:p>
        </w:tc>
        <w:tc>
          <w:tcPr>
            <w:tcW w:w="6232" w:type="dxa"/>
          </w:tcPr>
          <w:p w14:paraId="30CCD4E3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Bjørgvin + Stavanger</w:t>
            </w:r>
          </w:p>
        </w:tc>
      </w:tr>
      <w:tr w:rsidR="00121E3E" w14:paraId="3C6DA19D" w14:textId="77777777" w:rsidTr="00016461">
        <w:tc>
          <w:tcPr>
            <w:tcW w:w="2830" w:type="dxa"/>
          </w:tcPr>
          <w:p w14:paraId="2355D3EF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 xml:space="preserve">Sør </w:t>
            </w:r>
          </w:p>
        </w:tc>
        <w:tc>
          <w:tcPr>
            <w:tcW w:w="6232" w:type="dxa"/>
          </w:tcPr>
          <w:p w14:paraId="2EB04C58" w14:textId="77777777" w:rsidR="00121E3E" w:rsidRDefault="00121E3E" w:rsidP="00016461">
            <w:pPr>
              <w:rPr>
                <w:lang w:val="nn-NO"/>
              </w:rPr>
            </w:pPr>
            <w:r>
              <w:rPr>
                <w:lang w:val="nn-NO"/>
              </w:rPr>
              <w:t>Agder og Telemark + Tunsberg</w:t>
            </w:r>
          </w:p>
        </w:tc>
      </w:tr>
    </w:tbl>
    <w:p w14:paraId="095369EB" w14:textId="77777777" w:rsidR="00121E3E" w:rsidRPr="003957F5" w:rsidRDefault="00121E3E">
      <w:pPr>
        <w:rPr>
          <w:b/>
          <w:bCs/>
        </w:rPr>
      </w:pPr>
    </w:p>
    <w:sectPr w:rsidR="00121E3E" w:rsidRPr="0039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30D"/>
    <w:multiLevelType w:val="hybridMultilevel"/>
    <w:tmpl w:val="1C0447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A2F70"/>
    <w:multiLevelType w:val="hybridMultilevel"/>
    <w:tmpl w:val="54443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3551D"/>
    <w:multiLevelType w:val="hybridMultilevel"/>
    <w:tmpl w:val="14DA6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32"/>
    <w:rsid w:val="00064EC2"/>
    <w:rsid w:val="00084A7A"/>
    <w:rsid w:val="000E2FC6"/>
    <w:rsid w:val="00121E3E"/>
    <w:rsid w:val="00130E8A"/>
    <w:rsid w:val="002511F7"/>
    <w:rsid w:val="002577F0"/>
    <w:rsid w:val="0027032B"/>
    <w:rsid w:val="003148C2"/>
    <w:rsid w:val="00317E16"/>
    <w:rsid w:val="003957F5"/>
    <w:rsid w:val="00492CD4"/>
    <w:rsid w:val="004E36C0"/>
    <w:rsid w:val="005100D5"/>
    <w:rsid w:val="005C181D"/>
    <w:rsid w:val="006B2163"/>
    <w:rsid w:val="00765025"/>
    <w:rsid w:val="007D2930"/>
    <w:rsid w:val="007D7424"/>
    <w:rsid w:val="00872129"/>
    <w:rsid w:val="008F2932"/>
    <w:rsid w:val="008F3BB3"/>
    <w:rsid w:val="00962B96"/>
    <w:rsid w:val="00970647"/>
    <w:rsid w:val="00981DE8"/>
    <w:rsid w:val="009A5EB8"/>
    <w:rsid w:val="009E6A19"/>
    <w:rsid w:val="00A016D2"/>
    <w:rsid w:val="00A449CD"/>
    <w:rsid w:val="00AB46C8"/>
    <w:rsid w:val="00B03F62"/>
    <w:rsid w:val="00BA3677"/>
    <w:rsid w:val="00BF4936"/>
    <w:rsid w:val="00C122EB"/>
    <w:rsid w:val="00C331B4"/>
    <w:rsid w:val="00C46018"/>
    <w:rsid w:val="00CE5B47"/>
    <w:rsid w:val="00D02F33"/>
    <w:rsid w:val="00D714A7"/>
    <w:rsid w:val="00D77E5F"/>
    <w:rsid w:val="00DA547A"/>
    <w:rsid w:val="00E309BF"/>
    <w:rsid w:val="00E72161"/>
    <w:rsid w:val="00EE2E38"/>
    <w:rsid w:val="00F25A14"/>
    <w:rsid w:val="00F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811B"/>
  <w15:chartTrackingRefBased/>
  <w15:docId w15:val="{2BE90873-7A6B-4DD2-BA89-1FB9AFE3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4936"/>
    <w:pPr>
      <w:spacing w:before="120" w:after="120" w:line="240" w:lineRule="auto"/>
      <w:ind w:left="720"/>
      <w:contextualSpacing/>
    </w:pPr>
  </w:style>
  <w:style w:type="character" w:customStyle="1" w:styleId="eop">
    <w:name w:val="eop"/>
    <w:basedOn w:val="Standardskriftforavsnitt"/>
    <w:rsid w:val="00872129"/>
  </w:style>
  <w:style w:type="table" w:styleId="Tabellrutenett">
    <w:name w:val="Table Grid"/>
    <w:basedOn w:val="Vanligtabell"/>
    <w:uiPriority w:val="39"/>
    <w:rsid w:val="0012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7312</TotalTime>
  <Pages>1</Pages>
  <Words>471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Rege Gårdsvoll</dc:creator>
  <cp:keywords/>
  <dc:description/>
  <cp:lastModifiedBy>Sigrid Rege Gårdsvoll</cp:lastModifiedBy>
  <cp:revision>36</cp:revision>
  <dcterms:created xsi:type="dcterms:W3CDTF">2022-05-06T07:36:00Z</dcterms:created>
  <dcterms:modified xsi:type="dcterms:W3CDTF">2022-05-19T12:14:00Z</dcterms:modified>
</cp:coreProperties>
</file>