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17AB" w14:textId="77777777" w:rsidR="001B103C" w:rsidRPr="00D23AB0" w:rsidRDefault="001B103C" w:rsidP="001B103C">
      <w:pPr>
        <w:pStyle w:val="Overskrift1"/>
        <w:tabs>
          <w:tab w:val="left" w:pos="8175"/>
        </w:tabs>
      </w:pPr>
      <w:r w:rsidRPr="00D23AB0">
        <w:t>Aksjon</w:t>
      </w:r>
      <w:r w:rsidRPr="00D23AB0">
        <w:tab/>
      </w:r>
    </w:p>
    <w:p w14:paraId="443FCFB7" w14:textId="77777777" w:rsidR="001B103C" w:rsidRPr="00D23AB0" w:rsidRDefault="001B103C" w:rsidP="001B103C">
      <w:r w:rsidRPr="00D23AB0">
        <w:t xml:space="preserve">Å ta inn over seg at mennesker, natur og skaperverk henger sammen, preger forståelsen av hva et godt liv er. Hvordan kan og skal kirken jobbe med relasjonen til skaperverket? </w:t>
      </w:r>
    </w:p>
    <w:p w14:paraId="5F107C17" w14:textId="77777777" w:rsidR="001B103C" w:rsidRPr="00D23AB0" w:rsidRDefault="001B103C" w:rsidP="001B103C">
      <w:r w:rsidRPr="00D23AB0">
        <w:t xml:space="preserve">I denne ressursen er det samlet noe materiell som menigheter og enkeltpersoner kan bruke for å markere skaperverkets kirkeårstid. I det følgende presenteres to perspektiver som kan være nyttige i arbeidet med disse praktiske ressursene. </w:t>
      </w:r>
    </w:p>
    <w:p w14:paraId="16756BAE" w14:textId="77777777" w:rsidR="001B103C" w:rsidRPr="00D23AB0" w:rsidRDefault="001B103C" w:rsidP="001B103C">
      <w:pPr>
        <w:pStyle w:val="Overskrift2"/>
      </w:pPr>
      <w:r w:rsidRPr="00D23AB0">
        <w:t>Handling</w:t>
      </w:r>
    </w:p>
    <w:p w14:paraId="31B0A636" w14:textId="77777777" w:rsidR="001B103C" w:rsidRPr="00D23AB0" w:rsidRDefault="001B103C" w:rsidP="001B103C">
      <w:r w:rsidRPr="00D23AB0">
        <w:t>I tillegg til arbeidet med gudstjenestens bønner, salmer og tekster, kjenner mange behov for at menigheten gjør mer enn å be og å jobbe med økt bevissthet om natur og skaperverk. Å gjøre noe konkret uttrykker handlekraft og bidrar til å gjøre en faktisk forskjell. Det er en dyp sammenheng mellom kontemplasjon og aksjon.</w:t>
      </w:r>
    </w:p>
    <w:p w14:paraId="60E541B4" w14:textId="77777777" w:rsidR="001B103C" w:rsidRPr="00D23AB0" w:rsidRDefault="001B103C" w:rsidP="001B103C">
      <w:r w:rsidRPr="00D23AB0">
        <w:t xml:space="preserve">I denne sammenheng vil vi oppfordre til å vurdere hvordan konkrete handlinger og gudstjenestefeiring kan henge sammen. Aksjonshandlinger kan finne sted i forbindelse med en gudstjeneste eller i andre sammenhenger i menigheten. Det er viktig å tenke gjennom hvordan menigheten kan legge til rette for fellesskapshandlinger og samtidig inkludere ulike meninger og behov. </w:t>
      </w:r>
    </w:p>
    <w:p w14:paraId="5616794C" w14:textId="77777777" w:rsidR="001B103C" w:rsidRPr="00D23AB0" w:rsidRDefault="001B103C" w:rsidP="001B103C">
      <w:r w:rsidRPr="00D23AB0">
        <w:t>På denne ressurssiden er det derfor noen konkrete tips til hva menigheten og enkeltpersoner kan gjøre. Det finnes også mange andre forslag hos organisasjoner som arbeider med naturspørsmål.</w:t>
      </w:r>
    </w:p>
    <w:p w14:paraId="37382975" w14:textId="77777777" w:rsidR="001B103C" w:rsidRPr="00D23AB0" w:rsidRDefault="001B103C" w:rsidP="001B103C">
      <w:pPr>
        <w:pStyle w:val="Overskrift2"/>
      </w:pPr>
      <w:r w:rsidRPr="00D23AB0">
        <w:t>Sorg</w:t>
      </w:r>
    </w:p>
    <w:p w14:paraId="009B46F9" w14:textId="77777777" w:rsidR="001B103C" w:rsidRPr="005F2249" w:rsidRDefault="001B103C" w:rsidP="001B103C">
      <w:r w:rsidRPr="005F2249">
        <w:t>Mange mennesker bærer på en stor sorg over at naturen ødelegges, at artsmangfoldet trues og økosystemer brytes ned. En sorg over det som allerede er tapt og som ikke kan repareres, og at ødeleggelsene ikke tar slutt. Samtidig sørger mange over de menneskeskapte klimaendringene og den manglende viljen til å iverksette de nødvendige tiltakene.</w:t>
      </w:r>
    </w:p>
    <w:p w14:paraId="5FFE6D49" w14:textId="77777777" w:rsidR="001B103C" w:rsidRPr="005F2249" w:rsidRDefault="001B103C" w:rsidP="001B103C">
      <w:r w:rsidRPr="005F2249">
        <w:t xml:space="preserve">Det utfordrende med denne sorgen er at tapene øker på mens man sørger. Det kan oppleves lammende. Denne sorgen må vi som kirke ta på alvor. </w:t>
      </w:r>
      <w:r>
        <w:t>Kirken</w:t>
      </w:r>
      <w:r w:rsidRPr="005F2249">
        <w:t xml:space="preserve"> må anerkjenne den, tåle den og gi rom for den, gjerne gjennom samtaler, forkynnelse, liturgier og bønner.</w:t>
      </w:r>
    </w:p>
    <w:p w14:paraId="3EB37784" w14:textId="77777777" w:rsidR="001B103C" w:rsidRPr="005F2249" w:rsidRDefault="001B103C" w:rsidP="001B103C">
      <w:r w:rsidRPr="005F2249">
        <w:t xml:space="preserve"> Å møte andre som kjenner på det samme kan være viktig for sorgprosessen. </w:t>
      </w:r>
      <w:r>
        <w:t>Som kirke</w:t>
      </w:r>
      <w:r w:rsidRPr="005F2249">
        <w:t xml:space="preserve"> kan</w:t>
      </w:r>
      <w:r>
        <w:t xml:space="preserve"> vi</w:t>
      </w:r>
      <w:r w:rsidRPr="005F2249">
        <w:t xml:space="preserve"> invitere til fellesskap der sorgen kan komme til uttrykk, gjerne en form for sorggruppe eller </w:t>
      </w:r>
      <w:proofErr w:type="spellStart"/>
      <w:r w:rsidRPr="005F2249">
        <w:t>samtaleforum</w:t>
      </w:r>
      <w:proofErr w:type="spellEnd"/>
      <w:r w:rsidRPr="005F2249">
        <w:t>.</w:t>
      </w:r>
    </w:p>
    <w:p w14:paraId="05FCDAC6" w14:textId="77777777" w:rsidR="001B103C" w:rsidRPr="005F2249" w:rsidRDefault="001B103C" w:rsidP="001B103C">
      <w:r>
        <w:t>Som kirke</w:t>
      </w:r>
      <w:r w:rsidRPr="005F2249">
        <w:t xml:space="preserve"> </w:t>
      </w:r>
      <w:r>
        <w:t>vil vi gjerne</w:t>
      </w:r>
      <w:r w:rsidRPr="005F2249">
        <w:t xml:space="preserve"> formidle håp til sørge</w:t>
      </w:r>
      <w:r>
        <w:t>nde</w:t>
      </w:r>
      <w:r w:rsidRPr="005F2249">
        <w:t>. Men i møte med den</w:t>
      </w:r>
      <w:r>
        <w:t xml:space="preserve"> type sorg som beskrives her,</w:t>
      </w:r>
      <w:r w:rsidRPr="005F2249">
        <w:t xml:space="preserve"> </w:t>
      </w:r>
      <w:r>
        <w:t xml:space="preserve">er det viktig å </w:t>
      </w:r>
      <w:r w:rsidRPr="005F2249">
        <w:t xml:space="preserve">være oppmerksomme på at velmente ord kan virke lettvinte og at invitasjoner til handling kan virke mot sin hensikt mens sorgen lammer. </w:t>
      </w:r>
      <w:r>
        <w:t>Dette</w:t>
      </w:r>
      <w:r w:rsidRPr="005F2249">
        <w:t xml:space="preserve"> gjelder særlig i møte med de sørgende som i årevis har kjempet en ensom kamp for natur, miljø og klima.</w:t>
      </w:r>
    </w:p>
    <w:p w14:paraId="0DD62C03" w14:textId="77777777" w:rsidR="00B16C00" w:rsidRDefault="00B16C00"/>
    <w:sectPr w:rsidR="00B16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3C"/>
    <w:rsid w:val="00043CC6"/>
    <w:rsid w:val="001B103C"/>
    <w:rsid w:val="00283A49"/>
    <w:rsid w:val="00B16C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C3EF"/>
  <w15:chartTrackingRefBased/>
  <w15:docId w15:val="{E521D43D-E3BA-4203-B72D-EF635075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3C"/>
    <w:pPr>
      <w:spacing w:line="259" w:lineRule="auto"/>
    </w:pPr>
    <w:rPr>
      <w:sz w:val="22"/>
      <w:szCs w:val="22"/>
    </w:rPr>
  </w:style>
  <w:style w:type="paragraph" w:styleId="Overskrift1">
    <w:name w:val="heading 1"/>
    <w:basedOn w:val="Normal"/>
    <w:next w:val="Normal"/>
    <w:link w:val="Overskrift1Tegn"/>
    <w:uiPriority w:val="9"/>
    <w:qFormat/>
    <w:rsid w:val="001B103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B103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103C"/>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103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1B103C"/>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1B103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1B103C"/>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1B103C"/>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1B103C"/>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103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1B103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B103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B103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B103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B103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B103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B103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B103C"/>
    <w:rPr>
      <w:rFonts w:eastAsiaTheme="majorEastAsia" w:cstheme="majorBidi"/>
      <w:color w:val="272727" w:themeColor="text1" w:themeTint="D8"/>
    </w:rPr>
  </w:style>
  <w:style w:type="paragraph" w:styleId="Tittel">
    <w:name w:val="Title"/>
    <w:basedOn w:val="Normal"/>
    <w:next w:val="Normal"/>
    <w:link w:val="TittelTegn"/>
    <w:uiPriority w:val="10"/>
    <w:qFormat/>
    <w:rsid w:val="001B1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103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B103C"/>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B103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B103C"/>
    <w:pPr>
      <w:spacing w:before="160" w:line="278" w:lineRule="auto"/>
      <w:jc w:val="center"/>
    </w:pPr>
    <w:rPr>
      <w:i/>
      <w:iCs/>
      <w:color w:val="404040" w:themeColor="text1" w:themeTint="BF"/>
      <w:sz w:val="24"/>
      <w:szCs w:val="24"/>
    </w:rPr>
  </w:style>
  <w:style w:type="character" w:customStyle="1" w:styleId="SitatTegn">
    <w:name w:val="Sitat Tegn"/>
    <w:basedOn w:val="Standardskriftforavsnitt"/>
    <w:link w:val="Sitat"/>
    <w:uiPriority w:val="29"/>
    <w:rsid w:val="001B103C"/>
    <w:rPr>
      <w:i/>
      <w:iCs/>
      <w:color w:val="404040" w:themeColor="text1" w:themeTint="BF"/>
    </w:rPr>
  </w:style>
  <w:style w:type="paragraph" w:styleId="Listeavsnitt">
    <w:name w:val="List Paragraph"/>
    <w:basedOn w:val="Normal"/>
    <w:uiPriority w:val="34"/>
    <w:qFormat/>
    <w:rsid w:val="001B103C"/>
    <w:pPr>
      <w:spacing w:line="278" w:lineRule="auto"/>
      <w:ind w:left="720"/>
      <w:contextualSpacing/>
    </w:pPr>
    <w:rPr>
      <w:sz w:val="24"/>
      <w:szCs w:val="24"/>
    </w:rPr>
  </w:style>
  <w:style w:type="character" w:styleId="Sterkutheving">
    <w:name w:val="Intense Emphasis"/>
    <w:basedOn w:val="Standardskriftforavsnitt"/>
    <w:uiPriority w:val="21"/>
    <w:qFormat/>
    <w:rsid w:val="001B103C"/>
    <w:rPr>
      <w:i/>
      <w:iCs/>
      <w:color w:val="0F4761" w:themeColor="accent1" w:themeShade="BF"/>
    </w:rPr>
  </w:style>
  <w:style w:type="paragraph" w:styleId="Sterktsitat">
    <w:name w:val="Intense Quote"/>
    <w:basedOn w:val="Normal"/>
    <w:next w:val="Normal"/>
    <w:link w:val="SterktsitatTegn"/>
    <w:uiPriority w:val="30"/>
    <w:qFormat/>
    <w:rsid w:val="001B10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erktsitatTegn">
    <w:name w:val="Sterkt sitat Tegn"/>
    <w:basedOn w:val="Standardskriftforavsnitt"/>
    <w:link w:val="Sterktsitat"/>
    <w:uiPriority w:val="30"/>
    <w:rsid w:val="001B103C"/>
    <w:rPr>
      <w:i/>
      <w:iCs/>
      <w:color w:val="0F4761" w:themeColor="accent1" w:themeShade="BF"/>
    </w:rPr>
  </w:style>
  <w:style w:type="character" w:styleId="Sterkreferanse">
    <w:name w:val="Intense Reference"/>
    <w:basedOn w:val="Standardskriftforavsnitt"/>
    <w:uiPriority w:val="32"/>
    <w:qFormat/>
    <w:rsid w:val="001B1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2069</Characters>
  <Application>Microsoft Office Word</Application>
  <DocSecurity>0</DocSecurity>
  <Lines>34</Lines>
  <Paragraphs>12</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Gunnhild Nordgaard Hermstad</dc:creator>
  <cp:keywords/>
  <dc:description/>
  <cp:lastModifiedBy>Gunnhild Nordgaard Hermstad</cp:lastModifiedBy>
  <cp:revision>2</cp:revision>
  <dcterms:created xsi:type="dcterms:W3CDTF">2026-05-06T08:56:00Z</dcterms:created>
  <dcterms:modified xsi:type="dcterms:W3CDTF">2026-05-06T08:57:00Z</dcterms:modified>
</cp:coreProperties>
</file>