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tbl>
      <w:tblPr>
        <w:tblStyle w:val="TableGrid"/>
        <w:tblW w:w="0" w:type="auto"/>
        <w:tblLayout w:type="fixed"/>
        <w:tblLook w:val="06A0" w:firstRow="1" w:lastRow="0" w:firstColumn="1" w:lastColumn="0" w:noHBand="1" w:noVBand="1"/>
      </w:tblPr>
      <w:tblGrid>
        <w:gridCol w:w="1665"/>
        <w:gridCol w:w="3885"/>
        <w:gridCol w:w="3465"/>
      </w:tblGrid>
      <w:tr w:rsidR="6902A2EE" w:rsidTr="6902A2EE" w14:paraId="5C17D71F">
        <w:trPr>
          <w:trHeight w:val="300"/>
        </w:trPr>
        <w:tc>
          <w:tcPr>
            <w:tcW w:w="166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6902A2EE" w:rsidP="6902A2EE" w:rsidRDefault="6902A2EE" w14:paraId="137B809D" w14:textId="05FDDE82">
            <w:pPr>
              <w:pStyle w:val="Heading1"/>
              <w:rPr>
                <w:sz w:val="28"/>
                <w:szCs w:val="28"/>
              </w:rPr>
            </w:pPr>
            <w:r w:rsidRPr="6902A2EE" w:rsidR="6902A2EE">
              <w:rPr>
                <w:sz w:val="28"/>
                <w:szCs w:val="28"/>
              </w:rPr>
              <w:t>Fag</w:t>
            </w:r>
          </w:p>
        </w:tc>
        <w:tc>
          <w:tcPr>
            <w:tcW w:w="388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6902A2EE" w:rsidP="6902A2EE" w:rsidRDefault="6902A2EE" w14:paraId="3332BF02" w14:textId="47490273">
            <w:pPr>
              <w:pStyle w:val="Heading1"/>
              <w:rPr>
                <w:sz w:val="28"/>
                <w:szCs w:val="28"/>
              </w:rPr>
            </w:pPr>
            <w:r w:rsidRPr="6902A2EE" w:rsidR="6902A2EE">
              <w:rPr>
                <w:sz w:val="28"/>
                <w:szCs w:val="28"/>
              </w:rPr>
              <w:t>Eksempler på relevante læreplanmål</w:t>
            </w:r>
          </w:p>
        </w:tc>
        <w:tc>
          <w:tcPr>
            <w:tcW w:w="346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6902A2EE" w:rsidP="6902A2EE" w:rsidRDefault="6902A2EE" w14:paraId="43B1FA28" w14:textId="1D82ADCF">
            <w:pPr>
              <w:pStyle w:val="Heading1"/>
              <w:rPr>
                <w:sz w:val="28"/>
                <w:szCs w:val="28"/>
              </w:rPr>
            </w:pPr>
            <w:r w:rsidRPr="6902A2EE" w:rsidR="6902A2EE">
              <w:rPr>
                <w:sz w:val="28"/>
                <w:szCs w:val="28"/>
              </w:rPr>
              <w:t>Mulige aktiviteter</w:t>
            </w:r>
          </w:p>
        </w:tc>
      </w:tr>
      <w:tr w:rsidR="6902A2EE" w:rsidTr="6902A2EE" w14:paraId="7C6BBBF3">
        <w:trPr>
          <w:trHeight w:val="300"/>
        </w:trPr>
        <w:tc>
          <w:tcPr>
            <w:tcW w:w="166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6902A2EE" w:rsidP="6902A2EE" w:rsidRDefault="6902A2EE" w14:paraId="62C9AC65" w14:textId="27BDAD87">
            <w:pPr>
              <w:spacing w:before="0" w:beforeAutospacing="off" w:after="0" w:afterAutospacing="off"/>
              <w:ind w:left="-20" w:right="-20"/>
              <w:rPr/>
            </w:pPr>
            <w:r w:rsidRPr="6902A2EE" w:rsidR="6902A2EE">
              <w:rPr>
                <w:rFonts w:ascii="Calibri" w:hAnsi="Calibri" w:eastAsia="Calibri" w:cs="Calibri"/>
                <w:b w:val="1"/>
                <w:bCs w:val="1"/>
                <w:sz w:val="22"/>
                <w:szCs w:val="22"/>
              </w:rPr>
              <w:t>KRLE</w:t>
            </w:r>
          </w:p>
          <w:p w:rsidR="6902A2EE" w:rsidP="6902A2EE" w:rsidRDefault="6902A2EE" w14:paraId="11E820F8" w14:textId="3E0FC724">
            <w:pPr>
              <w:spacing w:before="0" w:beforeAutospacing="off" w:after="0" w:afterAutospacing="off"/>
              <w:ind w:left="-20" w:right="-20"/>
              <w:rPr/>
            </w:pPr>
            <w:r w:rsidRPr="6902A2EE" w:rsidR="6902A2EE">
              <w:rPr>
                <w:rFonts w:ascii="Calibri" w:hAnsi="Calibri" w:eastAsia="Calibri" w:cs="Calibri"/>
                <w:b w:val="1"/>
                <w:bCs w:val="1"/>
                <w:sz w:val="22"/>
                <w:szCs w:val="22"/>
              </w:rPr>
              <w:t xml:space="preserve"> </w:t>
            </w:r>
          </w:p>
        </w:tc>
        <w:tc>
          <w:tcPr>
            <w:tcW w:w="388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6902A2EE" w:rsidP="6902A2EE" w:rsidRDefault="6902A2EE" w14:paraId="43239550" w14:textId="67A63BC1">
            <w:pPr>
              <w:shd w:val="clear" w:color="auto" w:fill="FFFFFF" w:themeFill="background1"/>
              <w:spacing w:before="120" w:beforeAutospacing="off" w:after="120" w:afterAutospacing="off"/>
              <w:ind w:left="-20" w:right="-20"/>
              <w:rPr/>
            </w:pPr>
            <w:r w:rsidRPr="6902A2EE" w:rsidR="6902A2EE">
              <w:rPr>
                <w:rFonts w:ascii="Calibri" w:hAnsi="Calibri" w:eastAsia="Calibri" w:cs="Calibri"/>
                <w:color w:val="303030"/>
                <w:sz w:val="22"/>
                <w:szCs w:val="22"/>
              </w:rPr>
              <w:t>Utforske og beskrive hvordan kristendom og andre religioner og livssyn kommer til uttrykk lokalt og regionalt</w:t>
            </w:r>
          </w:p>
          <w:p w:rsidR="6902A2EE" w:rsidP="6902A2EE" w:rsidRDefault="6902A2EE" w14:paraId="5DA86D3B" w14:textId="65FF611A">
            <w:pPr>
              <w:shd w:val="clear" w:color="auto" w:fill="FFFFFF" w:themeFill="background1"/>
              <w:spacing w:before="120" w:beforeAutospacing="off" w:after="120" w:afterAutospacing="off"/>
              <w:ind w:left="-20" w:right="-20"/>
              <w:rPr/>
            </w:pPr>
            <w:r w:rsidRPr="6902A2EE" w:rsidR="6902A2EE">
              <w:rPr>
                <w:rFonts w:ascii="Calibri" w:hAnsi="Calibri" w:eastAsia="Calibri" w:cs="Calibri"/>
                <w:color w:val="303030"/>
                <w:sz w:val="22"/>
                <w:szCs w:val="22"/>
              </w:rPr>
              <w:t>Samtale om og presentere sentrale fortellinger og trosforestillinger i kristen tradisjon</w:t>
            </w:r>
          </w:p>
          <w:p w:rsidR="6902A2EE" w:rsidP="6902A2EE" w:rsidRDefault="6902A2EE" w14:paraId="56F9680B" w14:textId="4D4DA3D4">
            <w:pPr>
              <w:shd w:val="clear" w:color="auto" w:fill="FFFFFF" w:themeFill="background1"/>
              <w:spacing w:before="120" w:beforeAutospacing="off" w:after="120" w:afterAutospacing="off"/>
              <w:ind w:left="-20" w:right="-20"/>
              <w:rPr/>
            </w:pPr>
            <w:r w:rsidRPr="6902A2EE" w:rsidR="6902A2EE">
              <w:rPr>
                <w:rFonts w:ascii="Calibri" w:hAnsi="Calibri" w:eastAsia="Calibri" w:cs="Calibri"/>
                <w:color w:val="303030"/>
                <w:sz w:val="22"/>
                <w:szCs w:val="22"/>
              </w:rPr>
              <w:t>Sammenligne og presentere ulike årstider og høytider i kristendom [og andre religions- og livssynstradisjoner] som kulturarv</w:t>
            </w:r>
          </w:p>
          <w:p w:rsidR="6902A2EE" w:rsidP="6902A2EE" w:rsidRDefault="6902A2EE" w14:paraId="07B483C3" w14:textId="4FCD456B">
            <w:pPr>
              <w:shd w:val="clear" w:color="auto" w:fill="FFFFFF" w:themeFill="background1"/>
              <w:spacing w:before="120" w:beforeAutospacing="off" w:after="120" w:afterAutospacing="off"/>
              <w:ind w:left="-20" w:right="-20"/>
              <w:rPr/>
            </w:pPr>
            <w:r w:rsidRPr="6902A2EE" w:rsidR="6902A2EE">
              <w:rPr>
                <w:rFonts w:ascii="Calibri" w:hAnsi="Calibri" w:eastAsia="Calibri" w:cs="Calibri"/>
                <w:color w:val="303030"/>
                <w:sz w:val="22"/>
                <w:szCs w:val="22"/>
              </w:rPr>
              <w:t>Samtale om og presentere estetiske uttrykk fra kristendom [og andre religioner og livssyn]</w:t>
            </w:r>
          </w:p>
          <w:p w:rsidR="6902A2EE" w:rsidP="6902A2EE" w:rsidRDefault="6902A2EE" w14:paraId="32F76C0C" w14:textId="10B7C8AA">
            <w:pPr>
              <w:shd w:val="clear" w:color="auto" w:fill="FFFFFF" w:themeFill="background1"/>
              <w:spacing w:before="120" w:beforeAutospacing="off" w:after="120" w:afterAutospacing="off"/>
              <w:ind w:left="-20" w:right="-20"/>
              <w:rPr/>
            </w:pPr>
            <w:r w:rsidRPr="6902A2EE" w:rsidR="6902A2EE">
              <w:rPr>
                <w:rFonts w:ascii="Calibri" w:hAnsi="Calibri" w:eastAsia="Calibri" w:cs="Calibri"/>
                <w:color w:val="303030"/>
                <w:sz w:val="22"/>
                <w:szCs w:val="22"/>
              </w:rPr>
              <w:t>Identifisere og reflektere over etiske spørsmål</w:t>
            </w:r>
          </w:p>
          <w:p w:rsidR="6902A2EE" w:rsidP="6902A2EE" w:rsidRDefault="6902A2EE" w14:paraId="19E4A577" w14:textId="3946006D">
            <w:pPr>
              <w:shd w:val="clear" w:color="auto" w:fill="FFFFFF" w:themeFill="background1"/>
              <w:spacing w:before="120" w:beforeAutospacing="off" w:after="120" w:afterAutospacing="off"/>
              <w:ind w:left="-20" w:right="-20"/>
              <w:rPr/>
            </w:pPr>
            <w:r w:rsidRPr="6902A2EE" w:rsidR="6902A2EE">
              <w:rPr>
                <w:rFonts w:ascii="Calibri" w:hAnsi="Calibri" w:eastAsia="Calibri" w:cs="Calibri"/>
                <w:color w:val="303030"/>
                <w:sz w:val="22"/>
                <w:szCs w:val="22"/>
              </w:rPr>
              <w:t>Utforske og samtale om etiske sider ved menneskers levesett og ressursbruk</w:t>
            </w:r>
          </w:p>
          <w:p w:rsidR="6902A2EE" w:rsidP="6902A2EE" w:rsidRDefault="6902A2EE" w14:paraId="52882637" w14:textId="1BA7B8EE">
            <w:pPr>
              <w:spacing w:before="0" w:beforeAutospacing="off" w:after="0" w:afterAutospacing="off"/>
              <w:ind w:left="-20" w:right="-20"/>
              <w:rPr/>
            </w:pPr>
            <w:hyperlink r:id="R0be4a8de107043ec">
              <w:r w:rsidRPr="6902A2EE" w:rsidR="6902A2EE">
                <w:rPr>
                  <w:rStyle w:val="Hyperlink"/>
                  <w:rFonts w:ascii="Calibri" w:hAnsi="Calibri" w:eastAsia="Calibri" w:cs="Calibri"/>
                  <w:b w:val="1"/>
                  <w:bCs w:val="1"/>
                  <w:strike w:val="0"/>
                  <w:dstrike w:val="0"/>
                  <w:color w:val="0563C1"/>
                  <w:sz w:val="22"/>
                  <w:szCs w:val="22"/>
                  <w:u w:val="single"/>
                </w:rPr>
                <w:t>Alle kompetansemål i KRLE etter 4. trinn</w:t>
              </w:r>
            </w:hyperlink>
          </w:p>
        </w:tc>
        <w:tc>
          <w:tcPr>
            <w:tcW w:w="346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6902A2EE" w:rsidP="6902A2EE" w:rsidRDefault="6902A2EE" w14:paraId="38A2AE33" w14:textId="46C7D9D8">
            <w:pPr>
              <w:spacing w:before="0" w:beforeAutospacing="off" w:after="0" w:afterAutospacing="off"/>
              <w:ind w:left="-20" w:right="-20"/>
              <w:rPr/>
            </w:pPr>
            <w:r w:rsidRPr="6902A2EE" w:rsidR="6902A2EE">
              <w:rPr>
                <w:rFonts w:ascii="Calibri" w:hAnsi="Calibri" w:eastAsia="Calibri" w:cs="Calibri"/>
                <w:sz w:val="22"/>
                <w:szCs w:val="22"/>
              </w:rPr>
              <w:t>Lokale samarbeidsprosjekter knyttet til “Hellige hus”, besøk hos ulike livsynssamfunn eller samling på skolene med dette temaet.</w:t>
            </w:r>
          </w:p>
          <w:p w:rsidR="6902A2EE" w:rsidP="6902A2EE" w:rsidRDefault="6902A2EE" w14:paraId="1661E05C" w14:textId="25291F92">
            <w:pPr>
              <w:spacing w:before="0" w:beforeAutospacing="off" w:after="0" w:afterAutospacing="off"/>
              <w:ind w:left="-20" w:right="-20"/>
              <w:rPr/>
            </w:pPr>
            <w:r w:rsidRPr="6902A2EE" w:rsidR="6902A2EE">
              <w:rPr>
                <w:rFonts w:ascii="Calibri" w:hAnsi="Calibri" w:eastAsia="Calibri" w:cs="Calibri"/>
                <w:sz w:val="22"/>
                <w:szCs w:val="22"/>
              </w:rPr>
              <w:t xml:space="preserve"> </w:t>
            </w:r>
          </w:p>
          <w:p w:rsidR="6902A2EE" w:rsidP="6902A2EE" w:rsidRDefault="6902A2EE" w14:paraId="2807971A" w14:textId="55B6CEF2">
            <w:pPr>
              <w:spacing w:before="0" w:beforeAutospacing="off" w:after="0" w:afterAutospacing="off"/>
              <w:ind w:left="-20" w:right="-20"/>
              <w:rPr/>
            </w:pPr>
            <w:r w:rsidRPr="6902A2EE" w:rsidR="6902A2EE">
              <w:rPr>
                <w:rFonts w:ascii="Calibri" w:hAnsi="Calibri" w:eastAsia="Calibri" w:cs="Calibri"/>
                <w:sz w:val="22"/>
                <w:szCs w:val="22"/>
              </w:rPr>
              <w:t>Kristne fortellinger –invitere til fortellingsstund i kirken eller på skolene. Kan gjøres i forbindelse med høytider og evt. kombineres med aktiviteter i kunst og håndverk (</w:t>
            </w:r>
            <w:r w:rsidRPr="6902A2EE" w:rsidR="6902A2EE">
              <w:rPr>
                <w:rFonts w:ascii="Calibri" w:hAnsi="Calibri" w:eastAsia="Calibri" w:cs="Calibri"/>
                <w:i w:val="1"/>
                <w:iCs w:val="1"/>
                <w:sz w:val="22"/>
                <w:szCs w:val="22"/>
              </w:rPr>
              <w:t>se læreplanmål under</w:t>
            </w:r>
            <w:r w:rsidRPr="6902A2EE" w:rsidR="6902A2EE">
              <w:rPr>
                <w:rFonts w:ascii="Calibri" w:hAnsi="Calibri" w:eastAsia="Calibri" w:cs="Calibri"/>
                <w:sz w:val="22"/>
                <w:szCs w:val="22"/>
              </w:rPr>
              <w:t>)</w:t>
            </w:r>
          </w:p>
          <w:p w:rsidR="6902A2EE" w:rsidP="6902A2EE" w:rsidRDefault="6902A2EE" w14:paraId="0FFBCF10" w14:textId="4D81E021">
            <w:pPr>
              <w:spacing w:before="0" w:beforeAutospacing="off" w:after="0" w:afterAutospacing="off"/>
              <w:ind w:left="-20" w:right="-20"/>
              <w:rPr/>
            </w:pPr>
            <w:r w:rsidRPr="6902A2EE" w:rsidR="6902A2EE">
              <w:rPr>
                <w:rFonts w:ascii="Calibri" w:hAnsi="Calibri" w:eastAsia="Calibri" w:cs="Calibri"/>
                <w:sz w:val="22"/>
                <w:szCs w:val="22"/>
              </w:rPr>
              <w:t xml:space="preserve"> </w:t>
            </w:r>
          </w:p>
          <w:p w:rsidR="6902A2EE" w:rsidP="6902A2EE" w:rsidRDefault="6902A2EE" w14:paraId="107F8FFA" w14:textId="4031937D">
            <w:pPr>
              <w:spacing w:before="0" w:beforeAutospacing="off" w:after="0" w:afterAutospacing="off"/>
              <w:ind w:left="-20" w:right="-20"/>
              <w:rPr/>
            </w:pPr>
            <w:r w:rsidRPr="6902A2EE" w:rsidR="6902A2EE">
              <w:rPr>
                <w:rFonts w:ascii="Calibri" w:hAnsi="Calibri" w:eastAsia="Calibri" w:cs="Calibri"/>
                <w:sz w:val="22"/>
                <w:szCs w:val="22"/>
              </w:rPr>
              <w:t xml:space="preserve">Høytidsvandringer i forbindelse med f.eks. jul, påske og pinse. </w:t>
            </w:r>
          </w:p>
          <w:p w:rsidR="6902A2EE" w:rsidP="6902A2EE" w:rsidRDefault="6902A2EE" w14:paraId="3E3CE6F9" w14:textId="7E80FFE1">
            <w:pPr>
              <w:spacing w:before="0" w:beforeAutospacing="off" w:after="0" w:afterAutospacing="off"/>
              <w:ind w:left="-20" w:right="-20"/>
              <w:rPr/>
            </w:pPr>
            <w:r w:rsidRPr="6902A2EE" w:rsidR="6902A2EE">
              <w:rPr>
                <w:rFonts w:ascii="Calibri" w:hAnsi="Calibri" w:eastAsia="Calibri" w:cs="Calibri"/>
                <w:sz w:val="22"/>
                <w:szCs w:val="22"/>
              </w:rPr>
              <w:t xml:space="preserve"> </w:t>
            </w:r>
          </w:p>
          <w:p w:rsidR="6902A2EE" w:rsidP="6902A2EE" w:rsidRDefault="6902A2EE" w14:paraId="28737FFA" w14:textId="58AA9CC5">
            <w:pPr>
              <w:spacing w:before="0" w:beforeAutospacing="off" w:after="0" w:afterAutospacing="off"/>
              <w:ind w:left="-20" w:right="-20"/>
              <w:rPr/>
            </w:pPr>
            <w:r w:rsidRPr="6902A2EE" w:rsidR="6902A2EE">
              <w:rPr>
                <w:rFonts w:ascii="Calibri" w:hAnsi="Calibri" w:eastAsia="Calibri" w:cs="Calibri"/>
                <w:sz w:val="22"/>
                <w:szCs w:val="22"/>
              </w:rPr>
              <w:t xml:space="preserve">Kirkeåret og liturgiske farger: Besøk i kirken for å se på kirketekstiler og bli kjent med det kristne årshjulet (kan også gjennomføres som skolebesøk med medbragt utstyr). </w:t>
            </w:r>
          </w:p>
          <w:p w:rsidR="6902A2EE" w:rsidP="6902A2EE" w:rsidRDefault="6902A2EE" w14:paraId="5FB41D91" w14:textId="087C4440">
            <w:pPr>
              <w:spacing w:before="0" w:beforeAutospacing="off" w:after="0" w:afterAutospacing="off"/>
              <w:ind w:left="-20" w:right="-20"/>
              <w:rPr/>
            </w:pPr>
            <w:r w:rsidRPr="6902A2EE" w:rsidR="6902A2EE">
              <w:rPr>
                <w:rFonts w:ascii="Calibri" w:hAnsi="Calibri" w:eastAsia="Calibri" w:cs="Calibri"/>
                <w:sz w:val="22"/>
                <w:szCs w:val="22"/>
              </w:rPr>
              <w:t xml:space="preserve"> </w:t>
            </w:r>
          </w:p>
          <w:p w:rsidR="6902A2EE" w:rsidP="6902A2EE" w:rsidRDefault="6902A2EE" w14:paraId="1DF67D04" w14:textId="7526186B">
            <w:pPr>
              <w:spacing w:before="0" w:beforeAutospacing="off" w:after="0" w:afterAutospacing="off"/>
              <w:ind w:left="-20" w:right="-20"/>
              <w:rPr/>
            </w:pPr>
            <w:r w:rsidRPr="6902A2EE" w:rsidR="6902A2EE">
              <w:rPr>
                <w:rFonts w:ascii="Calibri" w:hAnsi="Calibri" w:eastAsia="Calibri" w:cs="Calibri"/>
                <w:sz w:val="22"/>
                <w:szCs w:val="22"/>
              </w:rPr>
              <w:t xml:space="preserve">Opplegg knyttet til det å dele/ rettferdig fordeling, f.eks. i forbindelse med fastetiden. </w:t>
            </w:r>
          </w:p>
          <w:p w:rsidR="6902A2EE" w:rsidP="6902A2EE" w:rsidRDefault="6902A2EE" w14:paraId="584BABFF" w14:textId="77335BAE">
            <w:pPr>
              <w:spacing w:before="0" w:beforeAutospacing="off" w:after="0" w:afterAutospacing="off"/>
              <w:ind w:left="-20" w:right="-20"/>
              <w:rPr/>
            </w:pPr>
            <w:r w:rsidRPr="6902A2EE" w:rsidR="6902A2EE">
              <w:rPr>
                <w:rFonts w:ascii="Calibri" w:hAnsi="Calibri" w:eastAsia="Calibri" w:cs="Calibri"/>
                <w:sz w:val="22"/>
                <w:szCs w:val="22"/>
              </w:rPr>
              <w:t xml:space="preserve"> </w:t>
            </w:r>
          </w:p>
        </w:tc>
      </w:tr>
      <w:tr w:rsidR="6902A2EE" w:rsidTr="6902A2EE" w14:paraId="21529287">
        <w:trPr>
          <w:trHeight w:val="300"/>
        </w:trPr>
        <w:tc>
          <w:tcPr>
            <w:tcW w:w="166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6902A2EE" w:rsidP="6902A2EE" w:rsidRDefault="6902A2EE" w14:paraId="5AC72BEA" w14:textId="14257450">
            <w:pPr>
              <w:pStyle w:val="Normal"/>
              <w:spacing w:before="0" w:beforeAutospacing="off" w:after="0" w:afterAutospacing="off"/>
              <w:ind w:left="-20" w:right="-20"/>
              <w:rPr/>
            </w:pPr>
            <w:r w:rsidRPr="6902A2EE" w:rsidR="6902A2EE">
              <w:rPr>
                <w:rFonts w:ascii="Calibri" w:hAnsi="Calibri" w:eastAsia="Calibri" w:cs="Calibri"/>
                <w:b w:val="1"/>
                <w:bCs w:val="1"/>
                <w:sz w:val="22"/>
                <w:szCs w:val="22"/>
              </w:rPr>
              <w:t>Mat og helse</w:t>
            </w:r>
          </w:p>
          <w:p w:rsidR="6902A2EE" w:rsidP="6902A2EE" w:rsidRDefault="6902A2EE" w14:paraId="4DF30C26" w14:textId="6947A432">
            <w:pPr>
              <w:pStyle w:val="Normal"/>
              <w:spacing w:before="0" w:beforeAutospacing="off" w:after="0" w:afterAutospacing="off"/>
              <w:ind w:left="-20" w:right="-20"/>
              <w:rPr/>
            </w:pPr>
            <w:r w:rsidRPr="6902A2EE" w:rsidR="6902A2EE">
              <w:rPr>
                <w:rFonts w:ascii="Calibri" w:hAnsi="Calibri" w:eastAsia="Calibri" w:cs="Calibri"/>
                <w:b w:val="1"/>
                <w:bCs w:val="1"/>
                <w:sz w:val="22"/>
                <w:szCs w:val="22"/>
              </w:rPr>
              <w:t>4. trinn</w:t>
            </w:r>
          </w:p>
        </w:tc>
        <w:tc>
          <w:tcPr>
            <w:tcW w:w="388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6902A2EE" w:rsidP="6902A2EE" w:rsidRDefault="6902A2EE" w14:paraId="2CD66E50" w14:textId="3D530A61">
            <w:pPr>
              <w:shd w:val="clear" w:color="auto" w:fill="FFFFFF" w:themeFill="background1"/>
              <w:spacing w:before="120" w:beforeAutospacing="off" w:after="120" w:afterAutospacing="off"/>
              <w:ind w:left="-20" w:right="-20"/>
              <w:rPr/>
            </w:pPr>
            <w:r w:rsidRPr="6902A2EE" w:rsidR="6902A2EE">
              <w:rPr>
                <w:rFonts w:ascii="Calibri" w:hAnsi="Calibri" w:eastAsia="Calibri" w:cs="Calibri"/>
                <w:color w:val="303030"/>
                <w:sz w:val="22"/>
                <w:szCs w:val="22"/>
              </w:rPr>
              <w:t>Lage enkle måltid og bidra til å skape ei triveleg ramme rundt måltid saman med andre</w:t>
            </w:r>
          </w:p>
          <w:p w:rsidR="6902A2EE" w:rsidP="6902A2EE" w:rsidRDefault="6902A2EE" w14:paraId="39C914D0" w14:textId="62777DA3">
            <w:pPr>
              <w:shd w:val="clear" w:color="auto" w:fill="FFFFFF" w:themeFill="background1"/>
              <w:spacing w:before="120" w:beforeAutospacing="off" w:after="120" w:afterAutospacing="off"/>
              <w:ind w:left="-20" w:right="-20"/>
              <w:rPr/>
            </w:pPr>
            <w:r w:rsidRPr="6902A2EE" w:rsidR="6902A2EE">
              <w:rPr>
                <w:rFonts w:ascii="Calibri" w:hAnsi="Calibri" w:eastAsia="Calibri" w:cs="Calibri"/>
                <w:color w:val="303030"/>
                <w:sz w:val="22"/>
                <w:szCs w:val="22"/>
              </w:rPr>
              <w:t>Samtale om måltidsskikkar frå norsk og samisk kultur og frå andre kulturar, og om verdien av å ete saman med andre</w:t>
            </w:r>
          </w:p>
          <w:p w:rsidR="6902A2EE" w:rsidP="6902A2EE" w:rsidRDefault="6902A2EE" w14:paraId="451FD386" w14:textId="1F5EA03D">
            <w:pPr>
              <w:spacing w:before="0" w:beforeAutospacing="off" w:after="0" w:afterAutospacing="off"/>
              <w:ind w:left="-20" w:right="-20"/>
              <w:rPr/>
            </w:pPr>
            <w:r w:rsidRPr="6902A2EE" w:rsidR="6902A2EE">
              <w:rPr>
                <w:rFonts w:ascii="Calibri" w:hAnsi="Calibri" w:eastAsia="Calibri" w:cs="Calibri"/>
                <w:b w:val="1"/>
                <w:bCs w:val="1"/>
                <w:sz w:val="22"/>
                <w:szCs w:val="22"/>
              </w:rPr>
              <w:t xml:space="preserve"> </w:t>
            </w:r>
          </w:p>
        </w:tc>
        <w:tc>
          <w:tcPr>
            <w:tcW w:w="346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6902A2EE" w:rsidP="6902A2EE" w:rsidRDefault="6902A2EE" w14:paraId="1DD07DA8" w14:textId="2357B414">
            <w:pPr>
              <w:spacing w:before="0" w:beforeAutospacing="off" w:after="0" w:afterAutospacing="off"/>
              <w:ind w:left="-20" w:right="-20"/>
              <w:rPr/>
            </w:pPr>
            <w:r w:rsidRPr="6902A2EE" w:rsidR="6902A2EE">
              <w:rPr>
                <w:rFonts w:ascii="Calibri" w:hAnsi="Calibri" w:eastAsia="Calibri" w:cs="Calibri"/>
                <w:sz w:val="22"/>
                <w:szCs w:val="22"/>
              </w:rPr>
              <w:t>Lokalt samarbeid knyttet til f.eks. innhøstingsfest, hvor kirken gjerne kan være en av flere arrangører (sammen med frivillige organisasjoner, andre trossamfunn m.m.). Forberedelser knyttet til enkel mat (suppe, pinnebrød, kakao o.l.) og evt. pynting –kan også organiseres utendørs. Mulighet til å løfte frem samiske tradisjoner.</w:t>
            </w:r>
          </w:p>
        </w:tc>
      </w:tr>
      <w:tr w:rsidR="6902A2EE" w:rsidTr="6902A2EE" w14:paraId="0F519E5F">
        <w:trPr>
          <w:trHeight w:val="300"/>
        </w:trPr>
        <w:tc>
          <w:tcPr>
            <w:tcW w:w="166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6902A2EE" w:rsidP="6902A2EE" w:rsidRDefault="6902A2EE" w14:paraId="7FFD6D21" w14:textId="13BE4F24">
            <w:pPr>
              <w:spacing w:before="0" w:beforeAutospacing="off" w:after="0" w:afterAutospacing="off"/>
              <w:ind w:left="-20" w:right="-20"/>
              <w:rPr/>
            </w:pPr>
            <w:r w:rsidRPr="6902A2EE" w:rsidR="6902A2EE">
              <w:rPr>
                <w:rFonts w:ascii="Calibri" w:hAnsi="Calibri" w:eastAsia="Calibri" w:cs="Calibri"/>
                <w:b w:val="1"/>
                <w:bCs w:val="1"/>
                <w:sz w:val="22"/>
                <w:szCs w:val="22"/>
              </w:rPr>
              <w:t>Matematikk</w:t>
            </w:r>
          </w:p>
          <w:p w:rsidR="6902A2EE" w:rsidP="6902A2EE" w:rsidRDefault="6902A2EE" w14:paraId="5432207F" w14:textId="46F6989E">
            <w:pPr>
              <w:spacing w:before="0" w:beforeAutospacing="off" w:after="0" w:afterAutospacing="off"/>
              <w:ind w:left="-20" w:right="-20"/>
              <w:rPr/>
            </w:pPr>
            <w:r w:rsidRPr="6902A2EE" w:rsidR="6902A2EE">
              <w:rPr>
                <w:rFonts w:ascii="Calibri" w:hAnsi="Calibri" w:eastAsia="Calibri" w:cs="Calibri"/>
                <w:b w:val="1"/>
                <w:bCs w:val="1"/>
                <w:sz w:val="22"/>
                <w:szCs w:val="22"/>
              </w:rPr>
              <w:t>2. trinn</w:t>
            </w:r>
          </w:p>
        </w:tc>
        <w:tc>
          <w:tcPr>
            <w:tcW w:w="388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6902A2EE" w:rsidP="6902A2EE" w:rsidRDefault="6902A2EE" w14:paraId="18AEF6DF" w14:textId="020873BE">
            <w:pPr>
              <w:shd w:val="clear" w:color="auto" w:fill="FFFFFF" w:themeFill="background1"/>
              <w:spacing w:before="120" w:beforeAutospacing="off" w:after="120" w:afterAutospacing="off"/>
              <w:ind w:left="-20" w:right="-20"/>
              <w:rPr/>
            </w:pPr>
            <w:r w:rsidRPr="6902A2EE" w:rsidR="6902A2EE">
              <w:rPr>
                <w:rFonts w:ascii="Calibri" w:hAnsi="Calibri" w:eastAsia="Calibri" w:cs="Calibri"/>
                <w:color w:val="303030"/>
                <w:sz w:val="22"/>
                <w:szCs w:val="22"/>
              </w:rPr>
              <w:t>Utforske tal, mengder og teljing i leik, natur, biletkunst, musikk og barnelitteratur, representere tala på ulike måtar og omsetje mellom dei ulike representasjonane</w:t>
            </w:r>
          </w:p>
          <w:p w:rsidR="6902A2EE" w:rsidP="6902A2EE" w:rsidRDefault="6902A2EE" w14:paraId="0701D2CA" w14:textId="07E8547A">
            <w:pPr>
              <w:spacing w:before="0" w:beforeAutospacing="off" w:after="0" w:afterAutospacing="off"/>
              <w:ind w:left="-20" w:right="-20"/>
              <w:rPr/>
            </w:pPr>
            <w:r w:rsidRPr="6902A2EE" w:rsidR="6902A2EE">
              <w:rPr>
                <w:rFonts w:ascii="Calibri" w:hAnsi="Calibri" w:eastAsia="Calibri" w:cs="Calibri"/>
                <w:b w:val="1"/>
                <w:bCs w:val="1"/>
                <w:sz w:val="22"/>
                <w:szCs w:val="22"/>
              </w:rPr>
              <w:t xml:space="preserve"> </w:t>
            </w:r>
          </w:p>
        </w:tc>
        <w:tc>
          <w:tcPr>
            <w:tcW w:w="346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6902A2EE" w:rsidP="6902A2EE" w:rsidRDefault="6902A2EE" w14:paraId="5BA6687A" w14:textId="3C73A5EA">
            <w:pPr>
              <w:spacing w:before="0" w:beforeAutospacing="off" w:after="0" w:afterAutospacing="off"/>
              <w:ind w:left="-20" w:right="-20"/>
              <w:rPr/>
            </w:pPr>
            <w:r w:rsidRPr="6902A2EE" w:rsidR="6902A2EE">
              <w:rPr>
                <w:rFonts w:ascii="Calibri" w:hAnsi="Calibri" w:eastAsia="Calibri" w:cs="Calibri"/>
                <w:i w:val="1"/>
                <w:iCs w:val="1"/>
                <w:sz w:val="22"/>
                <w:szCs w:val="22"/>
              </w:rPr>
              <w:t>Kan sees i sammenheng med mål i f.eks. Kunst og håndverk, musikk og KRLE og tas inn i opplegg knyttet til kirkerommet.</w:t>
            </w:r>
          </w:p>
        </w:tc>
      </w:tr>
      <w:tr w:rsidR="6902A2EE" w:rsidTr="6902A2EE" w14:paraId="522B1342">
        <w:trPr>
          <w:trHeight w:val="300"/>
        </w:trPr>
        <w:tc>
          <w:tcPr>
            <w:tcW w:w="166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6902A2EE" w:rsidP="6902A2EE" w:rsidRDefault="6902A2EE" w14:paraId="589ABC88" w14:textId="523A9020">
            <w:pPr>
              <w:spacing w:before="0" w:beforeAutospacing="off" w:after="0" w:afterAutospacing="off"/>
              <w:ind w:left="-20" w:right="-20"/>
              <w:rPr/>
            </w:pPr>
            <w:r w:rsidRPr="6902A2EE" w:rsidR="6902A2EE">
              <w:rPr>
                <w:rFonts w:ascii="Calibri" w:hAnsi="Calibri" w:eastAsia="Calibri" w:cs="Calibri"/>
                <w:b w:val="1"/>
                <w:bCs w:val="1"/>
                <w:sz w:val="22"/>
                <w:szCs w:val="22"/>
              </w:rPr>
              <w:t>Samfunnsfag</w:t>
            </w:r>
          </w:p>
          <w:p w:rsidR="6902A2EE" w:rsidP="6902A2EE" w:rsidRDefault="6902A2EE" w14:paraId="0356E1D6" w14:textId="339AAB52">
            <w:pPr>
              <w:spacing w:before="0" w:beforeAutospacing="off" w:after="0" w:afterAutospacing="off"/>
              <w:ind w:left="-20" w:right="-20"/>
              <w:rPr/>
            </w:pPr>
            <w:r w:rsidRPr="6902A2EE" w:rsidR="6902A2EE">
              <w:rPr>
                <w:rFonts w:ascii="Calibri" w:hAnsi="Calibri" w:eastAsia="Calibri" w:cs="Calibri"/>
                <w:b w:val="1"/>
                <w:bCs w:val="1"/>
                <w:sz w:val="22"/>
                <w:szCs w:val="22"/>
              </w:rPr>
              <w:t>1./2. trinn</w:t>
            </w:r>
          </w:p>
          <w:p w:rsidR="6902A2EE" w:rsidP="6902A2EE" w:rsidRDefault="6902A2EE" w14:paraId="786F650F" w14:textId="56321E9C">
            <w:pPr>
              <w:spacing w:before="0" w:beforeAutospacing="off" w:after="0" w:afterAutospacing="off"/>
              <w:ind w:left="-20" w:right="-20"/>
              <w:rPr/>
            </w:pPr>
            <w:r w:rsidRPr="6902A2EE" w:rsidR="6902A2EE">
              <w:rPr>
                <w:rFonts w:ascii="Calibri" w:hAnsi="Calibri" w:eastAsia="Calibri" w:cs="Calibri"/>
                <w:b w:val="1"/>
                <w:bCs w:val="1"/>
                <w:sz w:val="22"/>
                <w:szCs w:val="22"/>
              </w:rPr>
              <w:t xml:space="preserve"> </w:t>
            </w:r>
          </w:p>
          <w:p w:rsidR="6902A2EE" w:rsidP="6902A2EE" w:rsidRDefault="6902A2EE" w14:paraId="5CDE5E74" w14:textId="0CC9C943">
            <w:pPr>
              <w:spacing w:before="0" w:beforeAutospacing="off" w:after="0" w:afterAutospacing="off"/>
              <w:ind w:left="-20" w:right="-20"/>
              <w:rPr/>
            </w:pPr>
            <w:r w:rsidRPr="6902A2EE" w:rsidR="6902A2EE">
              <w:rPr>
                <w:rFonts w:ascii="Calibri" w:hAnsi="Calibri" w:eastAsia="Calibri" w:cs="Calibri"/>
                <w:b w:val="1"/>
                <w:bCs w:val="1"/>
                <w:sz w:val="22"/>
                <w:szCs w:val="22"/>
              </w:rPr>
              <w:t>3./4. trinn</w:t>
            </w:r>
          </w:p>
        </w:tc>
        <w:tc>
          <w:tcPr>
            <w:tcW w:w="388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6902A2EE" w:rsidP="6902A2EE" w:rsidRDefault="6902A2EE" w14:paraId="45C42D03" w14:textId="604D5D3B">
            <w:pPr>
              <w:shd w:val="clear" w:color="auto" w:fill="FFFFFF" w:themeFill="background1"/>
              <w:spacing w:before="120" w:beforeAutospacing="off" w:after="120" w:afterAutospacing="off"/>
              <w:ind w:left="-20" w:right="-20"/>
              <w:rPr/>
            </w:pPr>
            <w:r w:rsidRPr="6902A2EE" w:rsidR="6902A2EE">
              <w:rPr>
                <w:rFonts w:ascii="Calibri" w:hAnsi="Calibri" w:eastAsia="Calibri" w:cs="Calibri"/>
                <w:color w:val="303030"/>
                <w:sz w:val="22"/>
                <w:szCs w:val="22"/>
              </w:rPr>
              <w:t>Utforske og beskrive kulturminne og kultur- og naturlandskapet i nærmiljøet</w:t>
            </w:r>
          </w:p>
          <w:p w:rsidR="6902A2EE" w:rsidP="6902A2EE" w:rsidRDefault="6902A2EE" w14:paraId="21328233" w14:textId="75535E25">
            <w:pPr>
              <w:shd w:val="clear" w:color="auto" w:fill="FFFFFF" w:themeFill="background1"/>
              <w:spacing w:before="120" w:beforeAutospacing="off" w:after="120" w:afterAutospacing="off"/>
              <w:ind w:left="-20" w:right="-20"/>
              <w:rPr/>
            </w:pPr>
            <w:r w:rsidRPr="6902A2EE" w:rsidR="6902A2EE">
              <w:rPr>
                <w:rFonts w:ascii="Calibri" w:hAnsi="Calibri" w:eastAsia="Calibri" w:cs="Calibri"/>
                <w:color w:val="303030"/>
                <w:sz w:val="22"/>
                <w:szCs w:val="22"/>
              </w:rPr>
              <w:t>Utforske kulturminne og korleis menneska levde i den tida kulturminna er frå, og samanlikne med korleis vi lever i dag</w:t>
            </w:r>
          </w:p>
        </w:tc>
        <w:tc>
          <w:tcPr>
            <w:tcW w:w="346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6902A2EE" w:rsidP="6902A2EE" w:rsidRDefault="6902A2EE" w14:paraId="2E6F4AB6" w14:textId="1051E765">
            <w:pPr>
              <w:spacing w:before="0" w:beforeAutospacing="off" w:after="0" w:afterAutospacing="off"/>
              <w:ind w:left="-20" w:right="-20"/>
              <w:rPr/>
            </w:pPr>
            <w:r w:rsidRPr="6902A2EE" w:rsidR="6902A2EE">
              <w:rPr>
                <w:rFonts w:ascii="Calibri" w:hAnsi="Calibri" w:eastAsia="Calibri" w:cs="Calibri"/>
                <w:sz w:val="22"/>
                <w:szCs w:val="22"/>
              </w:rPr>
              <w:t>Turer og uteaktiviteter knyttet til kristen kulturarv som kirkebygg, gravsteder og evt. pilegrimstradisjoner (der dette er aktuelt).</w:t>
            </w:r>
          </w:p>
        </w:tc>
      </w:tr>
      <w:tr w:rsidR="6902A2EE" w:rsidTr="6902A2EE" w14:paraId="76A72157">
        <w:trPr>
          <w:trHeight w:val="300"/>
        </w:trPr>
        <w:tc>
          <w:tcPr>
            <w:tcW w:w="166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6902A2EE" w:rsidP="6902A2EE" w:rsidRDefault="6902A2EE" w14:paraId="47D22D18" w14:textId="6F1BC8A8">
            <w:pPr>
              <w:spacing w:before="0" w:beforeAutospacing="off" w:after="0" w:afterAutospacing="off"/>
              <w:ind w:left="-20" w:right="-20"/>
              <w:rPr/>
            </w:pPr>
            <w:r w:rsidRPr="6902A2EE" w:rsidR="6902A2EE">
              <w:rPr>
                <w:rFonts w:ascii="Calibri" w:hAnsi="Calibri" w:eastAsia="Calibri" w:cs="Calibri"/>
                <w:b w:val="1"/>
                <w:bCs w:val="1"/>
                <w:sz w:val="22"/>
                <w:szCs w:val="22"/>
              </w:rPr>
              <w:t>Musikk</w:t>
            </w:r>
          </w:p>
          <w:p w:rsidR="6902A2EE" w:rsidP="6902A2EE" w:rsidRDefault="6902A2EE" w14:paraId="26B64AC5" w14:textId="1219303D">
            <w:pPr>
              <w:spacing w:before="0" w:beforeAutospacing="off" w:after="0" w:afterAutospacing="off"/>
              <w:ind w:left="-20" w:right="-20"/>
              <w:rPr/>
            </w:pPr>
            <w:r w:rsidRPr="6902A2EE" w:rsidR="6902A2EE">
              <w:rPr>
                <w:rFonts w:ascii="Calibri" w:hAnsi="Calibri" w:eastAsia="Calibri" w:cs="Calibri"/>
                <w:b w:val="1"/>
                <w:bCs w:val="1"/>
                <w:sz w:val="22"/>
                <w:szCs w:val="22"/>
              </w:rPr>
              <w:t>1./2. trinn</w:t>
            </w:r>
          </w:p>
          <w:p w:rsidR="6902A2EE" w:rsidP="6902A2EE" w:rsidRDefault="6902A2EE" w14:paraId="44243C9F" w14:textId="22C24192">
            <w:pPr>
              <w:spacing w:before="0" w:beforeAutospacing="off" w:after="0" w:afterAutospacing="off"/>
              <w:ind w:left="-20" w:right="-20"/>
              <w:rPr/>
            </w:pPr>
            <w:r w:rsidRPr="6902A2EE" w:rsidR="6902A2EE">
              <w:rPr>
                <w:rFonts w:ascii="Calibri" w:hAnsi="Calibri" w:eastAsia="Calibri" w:cs="Calibri"/>
                <w:b w:val="1"/>
                <w:bCs w:val="1"/>
                <w:sz w:val="22"/>
                <w:szCs w:val="22"/>
              </w:rPr>
              <w:t xml:space="preserve"> </w:t>
            </w:r>
          </w:p>
          <w:p w:rsidR="6902A2EE" w:rsidP="6902A2EE" w:rsidRDefault="6902A2EE" w14:paraId="405DB060" w14:textId="6630C314">
            <w:pPr>
              <w:spacing w:before="0" w:beforeAutospacing="off" w:after="0" w:afterAutospacing="off"/>
              <w:ind w:left="-20" w:right="-20"/>
              <w:rPr/>
            </w:pPr>
            <w:r w:rsidRPr="6902A2EE" w:rsidR="6902A2EE">
              <w:rPr>
                <w:rFonts w:ascii="Calibri" w:hAnsi="Calibri" w:eastAsia="Calibri" w:cs="Calibri"/>
                <w:b w:val="1"/>
                <w:bCs w:val="1"/>
                <w:sz w:val="22"/>
                <w:szCs w:val="22"/>
              </w:rPr>
              <w:t xml:space="preserve"> </w:t>
            </w:r>
          </w:p>
          <w:p w:rsidR="6902A2EE" w:rsidP="6902A2EE" w:rsidRDefault="6902A2EE" w14:paraId="3081FB3E" w14:textId="636C9048">
            <w:pPr>
              <w:spacing w:before="0" w:beforeAutospacing="off" w:after="0" w:afterAutospacing="off"/>
              <w:ind w:left="-20" w:right="-20"/>
              <w:rPr/>
            </w:pPr>
            <w:r w:rsidRPr="6902A2EE" w:rsidR="6902A2EE">
              <w:rPr>
                <w:rFonts w:ascii="Calibri" w:hAnsi="Calibri" w:eastAsia="Calibri" w:cs="Calibri"/>
                <w:b w:val="1"/>
                <w:bCs w:val="1"/>
                <w:sz w:val="22"/>
                <w:szCs w:val="22"/>
              </w:rPr>
              <w:t xml:space="preserve"> </w:t>
            </w:r>
          </w:p>
          <w:p w:rsidR="6902A2EE" w:rsidP="6902A2EE" w:rsidRDefault="6902A2EE" w14:paraId="2A1969C4" w14:textId="2FD7CE1D">
            <w:pPr>
              <w:spacing w:before="0" w:beforeAutospacing="off" w:after="0" w:afterAutospacing="off"/>
              <w:ind w:left="-20" w:right="-20"/>
              <w:rPr/>
            </w:pPr>
            <w:r w:rsidRPr="6902A2EE" w:rsidR="6902A2EE">
              <w:rPr>
                <w:rFonts w:ascii="Calibri" w:hAnsi="Calibri" w:eastAsia="Calibri" w:cs="Calibri"/>
                <w:b w:val="1"/>
                <w:bCs w:val="1"/>
                <w:sz w:val="22"/>
                <w:szCs w:val="22"/>
              </w:rPr>
              <w:t xml:space="preserve"> </w:t>
            </w:r>
          </w:p>
          <w:p w:rsidR="6902A2EE" w:rsidP="6902A2EE" w:rsidRDefault="6902A2EE" w14:paraId="0E5B2C9E" w14:textId="7379A91A">
            <w:pPr>
              <w:spacing w:before="0" w:beforeAutospacing="off" w:after="0" w:afterAutospacing="off"/>
              <w:ind w:left="-20" w:right="-20"/>
              <w:rPr/>
            </w:pPr>
            <w:r w:rsidRPr="6902A2EE" w:rsidR="6902A2EE">
              <w:rPr>
                <w:rFonts w:ascii="Calibri" w:hAnsi="Calibri" w:eastAsia="Calibri" w:cs="Calibri"/>
                <w:b w:val="1"/>
                <w:bCs w:val="1"/>
                <w:sz w:val="22"/>
                <w:szCs w:val="22"/>
              </w:rPr>
              <w:t xml:space="preserve"> </w:t>
            </w:r>
          </w:p>
          <w:p w:rsidR="6902A2EE" w:rsidP="6902A2EE" w:rsidRDefault="6902A2EE" w14:paraId="6564827B" w14:textId="3D7E8661">
            <w:pPr>
              <w:spacing w:before="0" w:beforeAutospacing="off" w:after="0" w:afterAutospacing="off"/>
              <w:ind w:left="-20" w:right="-20"/>
              <w:rPr/>
            </w:pPr>
            <w:r w:rsidRPr="6902A2EE" w:rsidR="6902A2EE">
              <w:rPr>
                <w:rFonts w:ascii="Calibri" w:hAnsi="Calibri" w:eastAsia="Calibri" w:cs="Calibri"/>
                <w:b w:val="1"/>
                <w:bCs w:val="1"/>
                <w:sz w:val="22"/>
                <w:szCs w:val="22"/>
              </w:rPr>
              <w:t xml:space="preserve"> </w:t>
            </w:r>
          </w:p>
          <w:p w:rsidR="6902A2EE" w:rsidP="6902A2EE" w:rsidRDefault="6902A2EE" w14:paraId="7BE302FB" w14:textId="202E6EFE">
            <w:pPr>
              <w:spacing w:before="0" w:beforeAutospacing="off" w:after="0" w:afterAutospacing="off"/>
              <w:ind w:left="-20" w:right="-20"/>
              <w:rPr/>
            </w:pPr>
            <w:r w:rsidRPr="6902A2EE" w:rsidR="6902A2EE">
              <w:rPr>
                <w:rFonts w:ascii="Calibri" w:hAnsi="Calibri" w:eastAsia="Calibri" w:cs="Calibri"/>
                <w:b w:val="1"/>
                <w:bCs w:val="1"/>
                <w:sz w:val="22"/>
                <w:szCs w:val="22"/>
              </w:rPr>
              <w:t xml:space="preserve"> </w:t>
            </w:r>
          </w:p>
          <w:p w:rsidR="6902A2EE" w:rsidP="6902A2EE" w:rsidRDefault="6902A2EE" w14:paraId="42DE749D" w14:textId="5F0905F9">
            <w:pPr>
              <w:spacing w:before="0" w:beforeAutospacing="off" w:after="0" w:afterAutospacing="off"/>
              <w:ind w:left="-20" w:right="-20"/>
              <w:rPr/>
            </w:pPr>
            <w:r w:rsidRPr="6902A2EE" w:rsidR="6902A2EE">
              <w:rPr>
                <w:rFonts w:ascii="Calibri" w:hAnsi="Calibri" w:eastAsia="Calibri" w:cs="Calibri"/>
                <w:b w:val="1"/>
                <w:bCs w:val="1"/>
                <w:sz w:val="22"/>
                <w:szCs w:val="22"/>
              </w:rPr>
              <w:t>3./4. trinn</w:t>
            </w:r>
          </w:p>
        </w:tc>
        <w:tc>
          <w:tcPr>
            <w:tcW w:w="388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6902A2EE" w:rsidP="6902A2EE" w:rsidRDefault="6902A2EE" w14:paraId="5D466BBB" w14:textId="0735E234">
            <w:pPr>
              <w:shd w:val="clear" w:color="auto" w:fill="FFFFFF" w:themeFill="background1"/>
              <w:spacing w:before="120" w:beforeAutospacing="off" w:after="120" w:afterAutospacing="off"/>
              <w:ind w:left="-20" w:right="-20"/>
              <w:rPr/>
            </w:pPr>
            <w:r w:rsidRPr="6902A2EE" w:rsidR="6902A2EE">
              <w:rPr>
                <w:rFonts w:ascii="Calibri" w:hAnsi="Calibri" w:eastAsia="Calibri" w:cs="Calibri"/>
                <w:color w:val="303030"/>
                <w:sz w:val="22"/>
                <w:szCs w:val="22"/>
              </w:rPr>
              <w:t>Utøve et repertoar av sangleker, sanger og danser hentet fra elevenes nære musikkultur og fra kulturarven</w:t>
            </w:r>
          </w:p>
          <w:p w:rsidR="6902A2EE" w:rsidP="6902A2EE" w:rsidRDefault="6902A2EE" w14:paraId="5AEBD11F" w14:textId="2D2DC51B">
            <w:pPr>
              <w:shd w:val="clear" w:color="auto" w:fill="FFFFFF" w:themeFill="background1"/>
              <w:spacing w:before="120" w:beforeAutospacing="off" w:after="120" w:afterAutospacing="off"/>
              <w:ind w:left="-20" w:right="-20"/>
              <w:rPr/>
            </w:pPr>
            <w:r w:rsidRPr="6902A2EE" w:rsidR="6902A2EE">
              <w:rPr>
                <w:rFonts w:ascii="Calibri" w:hAnsi="Calibri" w:eastAsia="Calibri" w:cs="Calibri"/>
                <w:color w:val="303030"/>
                <w:sz w:val="22"/>
                <w:szCs w:val="22"/>
              </w:rPr>
              <w:t>Utforske og eksperimentere med puls, rytme, tempo, klang, melodi, dynamikk, harmoni og form i dans, med stemmen og i spill på instrumenter</w:t>
            </w:r>
          </w:p>
          <w:p w:rsidR="6902A2EE" w:rsidP="6902A2EE" w:rsidRDefault="6902A2EE" w14:paraId="7FD951BD" w14:textId="02602BE3">
            <w:pPr>
              <w:shd w:val="clear" w:color="auto" w:fill="FFFFFF" w:themeFill="background1"/>
              <w:spacing w:before="120" w:beforeAutospacing="off" w:after="120" w:afterAutospacing="off"/>
              <w:ind w:left="-20" w:right="-20"/>
              <w:rPr/>
            </w:pPr>
            <w:r w:rsidRPr="6902A2EE" w:rsidR="6902A2EE">
              <w:rPr>
                <w:rFonts w:ascii="Calibri" w:hAnsi="Calibri" w:eastAsia="Calibri" w:cs="Calibri"/>
                <w:color w:val="303030"/>
                <w:sz w:val="22"/>
                <w:szCs w:val="22"/>
              </w:rPr>
              <w:t>Utøve og utforske et repertoar av sanger og danser fra ulike musikkulturer, inkludert samisk musikkultur</w:t>
            </w:r>
          </w:p>
          <w:p w:rsidR="6902A2EE" w:rsidP="6902A2EE" w:rsidRDefault="6902A2EE" w14:paraId="39974C87" w14:textId="6B1E3408">
            <w:pPr>
              <w:shd w:val="clear" w:color="auto" w:fill="FFFFFF" w:themeFill="background1"/>
              <w:spacing w:before="120" w:beforeAutospacing="off" w:after="120" w:afterAutospacing="off"/>
              <w:ind w:left="-20" w:right="-20"/>
              <w:rPr/>
            </w:pPr>
            <w:r w:rsidRPr="6902A2EE" w:rsidR="6902A2EE">
              <w:rPr>
                <w:rFonts w:ascii="Calibri" w:hAnsi="Calibri" w:eastAsia="Calibri" w:cs="Calibri"/>
                <w:color w:val="303030"/>
                <w:sz w:val="22"/>
                <w:szCs w:val="22"/>
              </w:rPr>
              <w:t>Samtale om og reflektere over hvordan musikk skaper mening når den brukes i ulike sosiale sammenhenger</w:t>
            </w:r>
          </w:p>
        </w:tc>
        <w:tc>
          <w:tcPr>
            <w:tcW w:w="346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6902A2EE" w:rsidP="6902A2EE" w:rsidRDefault="6902A2EE" w14:paraId="020F54DD" w14:textId="74746DC7">
            <w:pPr>
              <w:spacing w:before="0" w:beforeAutospacing="off" w:after="0" w:afterAutospacing="off"/>
              <w:ind w:left="-20" w:right="-20"/>
              <w:rPr/>
            </w:pPr>
            <w:r w:rsidRPr="6902A2EE" w:rsidR="6902A2EE">
              <w:rPr>
                <w:rFonts w:ascii="Calibri" w:hAnsi="Calibri" w:eastAsia="Calibri" w:cs="Calibri"/>
                <w:sz w:val="22"/>
                <w:szCs w:val="22"/>
              </w:rPr>
              <w:t>Introduksjon til den kristne sangtradisjonen, for eksempel salmer knyttet til kristne høytider. Kan knyttes an til folkemusikktradisjoner mange steder. Lytting og praksis.</w:t>
            </w:r>
          </w:p>
          <w:p w:rsidR="6902A2EE" w:rsidP="6902A2EE" w:rsidRDefault="6902A2EE" w14:paraId="679CA9FF" w14:textId="20C1C556">
            <w:pPr>
              <w:spacing w:before="0" w:beforeAutospacing="off" w:after="0" w:afterAutospacing="off"/>
              <w:ind w:left="-20" w:right="-20"/>
              <w:rPr/>
            </w:pPr>
            <w:r w:rsidRPr="6902A2EE" w:rsidR="6902A2EE">
              <w:rPr>
                <w:rFonts w:ascii="Calibri" w:hAnsi="Calibri" w:eastAsia="Calibri" w:cs="Calibri"/>
                <w:sz w:val="22"/>
                <w:szCs w:val="22"/>
              </w:rPr>
              <w:t>Eksperimentering med lyd og musikk i kirkerommet.</w:t>
            </w:r>
          </w:p>
          <w:p w:rsidR="6902A2EE" w:rsidP="6902A2EE" w:rsidRDefault="6902A2EE" w14:paraId="3904E4A1" w14:textId="514230E7">
            <w:pPr>
              <w:spacing w:before="0" w:beforeAutospacing="off" w:after="0" w:afterAutospacing="off"/>
              <w:ind w:left="-20" w:right="-20"/>
              <w:rPr/>
            </w:pPr>
            <w:r w:rsidRPr="6902A2EE" w:rsidR="6902A2EE">
              <w:rPr>
                <w:rFonts w:ascii="Calibri" w:hAnsi="Calibri" w:eastAsia="Calibri" w:cs="Calibri"/>
                <w:sz w:val="22"/>
                <w:szCs w:val="22"/>
              </w:rPr>
              <w:t xml:space="preserve"> </w:t>
            </w:r>
          </w:p>
          <w:p w:rsidR="6902A2EE" w:rsidP="6902A2EE" w:rsidRDefault="6902A2EE" w14:paraId="6C29174D" w14:textId="5A5EE55D">
            <w:pPr>
              <w:spacing w:before="0" w:beforeAutospacing="off" w:after="0" w:afterAutospacing="off"/>
              <w:ind w:left="-20" w:right="-20"/>
              <w:rPr/>
            </w:pPr>
            <w:r w:rsidRPr="6902A2EE" w:rsidR="6902A2EE">
              <w:rPr>
                <w:rFonts w:ascii="Calibri" w:hAnsi="Calibri" w:eastAsia="Calibri" w:cs="Calibri"/>
                <w:sz w:val="22"/>
                <w:szCs w:val="22"/>
              </w:rPr>
              <w:t xml:space="preserve">Kirkebesøk med fokus på kirkemusikken –konsert med kirkemusiker/kantor og samtale om når og hvordan man bruker musikk i kirken. </w:t>
            </w:r>
          </w:p>
        </w:tc>
      </w:tr>
    </w:tbl>
    <w:p xmlns:wp14="http://schemas.microsoft.com/office/word/2010/wordml" w:rsidP="6902A2EE" wp14:paraId="104E3129" wp14:textId="769FB4D4">
      <w:pPr>
        <w:pStyle w:val="Normal"/>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4D54DC"/>
    <w:rsid w:val="0B368932"/>
    <w:rsid w:val="261AA8AB"/>
    <w:rsid w:val="3A4D54DC"/>
    <w:rsid w:val="6902A2EE"/>
    <w:rsid w:val="6CB74CD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D54DC"/>
  <w15:chartTrackingRefBased/>
  <w15:docId w15:val="{1BB8BB0D-54B9-4E6A-B45B-B3C8264846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udir.no/lk20/rle01-03/kompetansemaal-og-vurdering/kv176?lang=nob" TargetMode="External" Id="R0be4a8de107043e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2024-03-11T12:03:42.6577754Z</dcterms:created>
  <dcterms:modified xsi:type="dcterms:W3CDTF">2024-03-11T12:14:11.9394730Z</dcterms:modified>
  <dc:creator>Mari Solheim</dc:creator>
  <lastModifiedBy>Mari Solheim</lastModifiedBy>
</coreProperties>
</file>